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3037F" w14:textId="2B7AB8EE" w:rsidR="00125A47" w:rsidRPr="001C25BC" w:rsidRDefault="00730191" w:rsidP="001C25BC">
      <w:pPr>
        <w:jc w:val="center"/>
        <w:rPr>
          <w:b/>
          <w:sz w:val="56"/>
          <w:szCs w:val="56"/>
        </w:rPr>
      </w:pPr>
      <w:proofErr w:type="spellStart"/>
      <w:r>
        <w:rPr>
          <w:b/>
          <w:sz w:val="56"/>
          <w:szCs w:val="56"/>
        </w:rPr>
        <w:t>CrypTech</w:t>
      </w:r>
      <w:proofErr w:type="spellEnd"/>
      <w:r>
        <w:rPr>
          <w:b/>
          <w:sz w:val="56"/>
          <w:szCs w:val="56"/>
        </w:rPr>
        <w:t xml:space="preserve"> 201</w:t>
      </w:r>
      <w:r w:rsidR="0035693B">
        <w:rPr>
          <w:b/>
          <w:sz w:val="56"/>
          <w:szCs w:val="56"/>
        </w:rPr>
        <w:t>9</w:t>
      </w:r>
    </w:p>
    <w:p w14:paraId="6DE37CEE" w14:textId="706F8993" w:rsidR="001C25BC" w:rsidRDefault="001C25BC" w:rsidP="001C25BC">
      <w:pPr>
        <w:jc w:val="center"/>
        <w:rPr>
          <w:sz w:val="36"/>
          <w:szCs w:val="36"/>
        </w:rPr>
      </w:pPr>
      <w:r w:rsidRPr="001C25BC">
        <w:rPr>
          <w:sz w:val="36"/>
          <w:szCs w:val="36"/>
        </w:rPr>
        <w:t>End of Year Report</w:t>
      </w:r>
    </w:p>
    <w:p w14:paraId="4F27EFA3" w14:textId="77777777" w:rsidR="001C25BC" w:rsidRDefault="001C25BC" w:rsidP="001C25BC"/>
    <w:p w14:paraId="7EE79AFB" w14:textId="77777777" w:rsidR="00230C57" w:rsidRDefault="00230C57" w:rsidP="001C25BC"/>
    <w:p w14:paraId="3E7C9654" w14:textId="77777777" w:rsidR="00230C57" w:rsidRPr="00230C57" w:rsidRDefault="00230C57" w:rsidP="001C25BC">
      <w:pPr>
        <w:rPr>
          <w:b/>
          <w:sz w:val="32"/>
          <w:szCs w:val="32"/>
        </w:rPr>
      </w:pPr>
      <w:r w:rsidRPr="00230C57">
        <w:rPr>
          <w:b/>
          <w:sz w:val="32"/>
          <w:szCs w:val="32"/>
        </w:rPr>
        <w:t>Summary</w:t>
      </w:r>
    </w:p>
    <w:p w14:paraId="2DF27175" w14:textId="2AE6BF54" w:rsidR="00230C57" w:rsidRDefault="00230C57" w:rsidP="001C25BC"/>
    <w:p w14:paraId="7146CDF5" w14:textId="73B2B3A8" w:rsidR="002B1592" w:rsidRDefault="0035693B" w:rsidP="001C25BC">
      <w:r>
        <w:t xml:space="preserve">Progress on the </w:t>
      </w:r>
      <w:proofErr w:type="spellStart"/>
      <w:r>
        <w:t>CrypTech</w:t>
      </w:r>
      <w:proofErr w:type="spellEnd"/>
      <w:r>
        <w:t xml:space="preserve"> project has slowed considerably due to a serious slow</w:t>
      </w:r>
      <w:r w:rsidR="00C45524">
        <w:t>-</w:t>
      </w:r>
      <w:r>
        <w:t>down in funding</w:t>
      </w:r>
      <w:r w:rsidR="002B1592">
        <w:t>.  In 201</w:t>
      </w:r>
      <w:r>
        <w:t xml:space="preserve">9 </w:t>
      </w:r>
      <w:r w:rsidR="002B1592">
        <w:t>we completed</w:t>
      </w:r>
      <w:r>
        <w:t xml:space="preserve"> …</w:t>
      </w:r>
      <w:r w:rsidR="002B1592">
        <w:t xml:space="preserve">.  At the end of 2018, </w:t>
      </w:r>
      <w:proofErr w:type="spellStart"/>
      <w:r w:rsidR="002B1592">
        <w:t>CrypTech</w:t>
      </w:r>
      <w:proofErr w:type="spellEnd"/>
      <w:r w:rsidR="002B1592">
        <w:t xml:space="preserve"> wrapped up its time under the administrative umbrella of </w:t>
      </w:r>
      <w:proofErr w:type="spellStart"/>
      <w:r w:rsidR="002B1592">
        <w:t>NorduNet</w:t>
      </w:r>
      <w:proofErr w:type="spellEnd"/>
      <w:r w:rsidR="002B1592">
        <w:t xml:space="preserve"> and </w:t>
      </w:r>
      <w:proofErr w:type="spellStart"/>
      <w:r w:rsidR="002B1592">
        <w:t>SUnet</w:t>
      </w:r>
      <w:proofErr w:type="spellEnd"/>
      <w:r w:rsidR="002B1592">
        <w:t xml:space="preserve"> and moved to the Commons Conservancy/</w:t>
      </w:r>
      <w:proofErr w:type="spellStart"/>
      <w:r w:rsidR="002B1592">
        <w:t>NLnet</w:t>
      </w:r>
      <w:proofErr w:type="spellEnd"/>
      <w:r w:rsidR="002B1592">
        <w:t xml:space="preserve"> Foundation.  </w:t>
      </w:r>
      <w:r>
        <w:t xml:space="preserve">2019 was </w:t>
      </w:r>
      <w:proofErr w:type="spellStart"/>
      <w:r>
        <w:t>CrypTech’s</w:t>
      </w:r>
      <w:proofErr w:type="spellEnd"/>
      <w:r>
        <w:t xml:space="preserve"> first full year as part of the Common’s Conservancy.  Although </w:t>
      </w:r>
      <w:proofErr w:type="spellStart"/>
      <w:r>
        <w:t>C</w:t>
      </w:r>
      <w:r w:rsidR="002B1592">
        <w:t>rypTech’s</w:t>
      </w:r>
      <w:proofErr w:type="spellEnd"/>
      <w:r w:rsidR="002B1592">
        <w:t xml:space="preserve"> first commercial user, Diamond Key Security, </w:t>
      </w:r>
      <w:r w:rsidR="00831CC4">
        <w:t xml:space="preserve">NFP, </w:t>
      </w:r>
      <w:r w:rsidR="002B1592">
        <w:t xml:space="preserve">shipped </w:t>
      </w:r>
      <w:r>
        <w:t xml:space="preserve">prototypes in 2018 and was well on its way to completing a commercial offering, it was unable to get sufficient funding to ship a supported product and ended up closing its doors.  Acquiring funding remains the critical issue for </w:t>
      </w:r>
      <w:proofErr w:type="spellStart"/>
      <w:r>
        <w:t>CrypTech</w:t>
      </w:r>
      <w:proofErr w:type="spellEnd"/>
      <w:r>
        <w:t xml:space="preserve"> to continue and advance.</w:t>
      </w:r>
    </w:p>
    <w:p w14:paraId="5504B0D5" w14:textId="77777777" w:rsidR="00230C57" w:rsidRDefault="00230C57" w:rsidP="001C25BC"/>
    <w:p w14:paraId="00F11CC5" w14:textId="2CCE7055" w:rsidR="00230C57" w:rsidRPr="00230C57" w:rsidRDefault="00230C57" w:rsidP="001C25BC">
      <w:pPr>
        <w:rPr>
          <w:b/>
          <w:sz w:val="32"/>
          <w:szCs w:val="32"/>
        </w:rPr>
      </w:pPr>
      <w:r w:rsidRPr="00230C57">
        <w:rPr>
          <w:b/>
          <w:sz w:val="32"/>
          <w:szCs w:val="32"/>
        </w:rPr>
        <w:t>Vision</w:t>
      </w:r>
    </w:p>
    <w:p w14:paraId="61FB5B7A" w14:textId="77777777" w:rsidR="00230C57" w:rsidRDefault="00230C57" w:rsidP="001C25BC"/>
    <w:p w14:paraId="7521E389" w14:textId="45BB5DE2" w:rsidR="001C25BC" w:rsidRDefault="001C25BC" w:rsidP="001C25BC">
      <w:r>
        <w:t xml:space="preserve">The vision of </w:t>
      </w:r>
      <w:proofErr w:type="spellStart"/>
      <w:r>
        <w:t>CrypTech</w:t>
      </w:r>
      <w:proofErr w:type="spellEnd"/>
      <w:r>
        <w:t xml:space="preserve"> is that key </w:t>
      </w:r>
      <w:r w:rsidR="00F974DC">
        <w:t xml:space="preserve">Internet </w:t>
      </w:r>
      <w:r>
        <w:t>security infrastructure</w:t>
      </w:r>
      <w:r w:rsidR="00F974DC">
        <w:t xml:space="preserve"> is transparent and trustworthy.  This infrastructure does not have to rely</w:t>
      </w:r>
      <w:r>
        <w:t xml:space="preserve"> </w:t>
      </w:r>
      <w:r w:rsidR="001C2132">
        <w:t xml:space="preserve">exclusively </w:t>
      </w:r>
      <w:r>
        <w:t xml:space="preserve">on closed HSM products that not </w:t>
      </w:r>
      <w:r w:rsidR="00DA5482">
        <w:t xml:space="preserve">only cannot be audited </w:t>
      </w:r>
      <w:r w:rsidR="00977F24">
        <w:t>but that</w:t>
      </w:r>
      <w:r w:rsidR="00F974DC">
        <w:t xml:space="preserve"> there is real possible</w:t>
      </w:r>
      <w:r>
        <w:t xml:space="preserve"> cause to distrust the functions implemented in </w:t>
      </w:r>
      <w:r w:rsidR="00F974DC">
        <w:t xml:space="preserve">some of </w:t>
      </w:r>
      <w:r>
        <w:t>the</w:t>
      </w:r>
      <w:r w:rsidR="00F974DC">
        <w:t>se</w:t>
      </w:r>
      <w:r>
        <w:t xml:space="preserve"> product</w:t>
      </w:r>
      <w:r w:rsidR="00CF0390">
        <w:t>s</w:t>
      </w:r>
      <w:r>
        <w:t>.</w:t>
      </w:r>
      <w:r w:rsidR="00F83610">
        <w:t xml:space="preserve">  Examples of this key security infrastructure include Domain Name System Security Extensions (DNSSEC), Resource Public Key Infrastructure (RPKI), TOR Consensus, Pretty Good Privacy (PGP), Identity Federations, and the Let’s Encrypt Certificate Authority (CA).</w:t>
      </w:r>
    </w:p>
    <w:p w14:paraId="368C52B9" w14:textId="77777777" w:rsidR="001C25BC" w:rsidRDefault="001C25BC" w:rsidP="001C25BC"/>
    <w:p w14:paraId="17A25A90" w14:textId="36D30548" w:rsidR="001C25BC" w:rsidRDefault="001C25BC" w:rsidP="001C25BC">
      <w:r>
        <w:t xml:space="preserve">To that end, the </w:t>
      </w:r>
      <w:proofErr w:type="spellStart"/>
      <w:r>
        <w:rPr>
          <w:b/>
        </w:rPr>
        <w:t>CrypTech</w:t>
      </w:r>
      <w:proofErr w:type="spellEnd"/>
      <w:r>
        <w:rPr>
          <w:b/>
        </w:rPr>
        <w:t xml:space="preserve"> Mission Statement</w:t>
      </w:r>
      <w:r>
        <w:t xml:space="preserve"> is</w:t>
      </w:r>
      <w:r w:rsidR="00F974DC">
        <w:t xml:space="preserve"> to</w:t>
      </w:r>
      <w:r>
        <w:t>:</w:t>
      </w:r>
    </w:p>
    <w:p w14:paraId="065F10C8" w14:textId="3CA96F35" w:rsidR="001C25BC" w:rsidRPr="00831CC4" w:rsidRDefault="001C25BC" w:rsidP="001C25BC">
      <w:pPr>
        <w:pStyle w:val="ListParagraph"/>
        <w:numPr>
          <w:ilvl w:val="0"/>
          <w:numId w:val="1"/>
        </w:numPr>
        <w:rPr>
          <w:rFonts w:ascii="Times New Roman" w:hAnsi="Times New Roman" w:cs="Times New Roman"/>
        </w:rPr>
      </w:pPr>
      <w:r w:rsidRPr="00831CC4">
        <w:rPr>
          <w:rFonts w:ascii="Times New Roman" w:hAnsi="Times New Roman" w:cs="Times New Roman"/>
        </w:rPr>
        <w:t>Put hardware crypto capability in the hands of as many people as possible by</w:t>
      </w:r>
    </w:p>
    <w:p w14:paraId="05B64609" w14:textId="1B195B5F" w:rsidR="001C25BC" w:rsidRPr="00831CC4" w:rsidRDefault="00F974DC" w:rsidP="001C25BC">
      <w:pPr>
        <w:pStyle w:val="ListParagraph"/>
        <w:numPr>
          <w:ilvl w:val="1"/>
          <w:numId w:val="1"/>
        </w:numPr>
        <w:rPr>
          <w:rFonts w:ascii="Times New Roman" w:hAnsi="Times New Roman" w:cs="Times New Roman"/>
        </w:rPr>
      </w:pPr>
      <w:r w:rsidRPr="00831CC4">
        <w:rPr>
          <w:rFonts w:ascii="Times New Roman" w:hAnsi="Times New Roman" w:cs="Times New Roman"/>
        </w:rPr>
        <w:t>Making it affordable</w:t>
      </w:r>
      <w:r w:rsidR="001C25BC" w:rsidRPr="00831CC4">
        <w:rPr>
          <w:rFonts w:ascii="Times New Roman" w:hAnsi="Times New Roman" w:cs="Times New Roman"/>
        </w:rPr>
        <w:t xml:space="preserve"> – under $1k for a real HSM</w:t>
      </w:r>
      <w:r w:rsidR="00DA5482" w:rsidRPr="00831CC4">
        <w:rPr>
          <w:rFonts w:ascii="Times New Roman" w:hAnsi="Times New Roman" w:cs="Times New Roman"/>
        </w:rPr>
        <w:t xml:space="preserve"> when produced in volume</w:t>
      </w:r>
    </w:p>
    <w:p w14:paraId="2CC1D1EA" w14:textId="006151EF" w:rsidR="001C25BC" w:rsidRPr="00831CC4" w:rsidRDefault="00F83610" w:rsidP="001C25BC">
      <w:pPr>
        <w:pStyle w:val="ListParagraph"/>
        <w:numPr>
          <w:ilvl w:val="1"/>
          <w:numId w:val="1"/>
        </w:numPr>
        <w:rPr>
          <w:rFonts w:ascii="Times New Roman" w:hAnsi="Times New Roman" w:cs="Times New Roman"/>
        </w:rPr>
      </w:pPr>
      <w:r w:rsidRPr="00831CC4">
        <w:rPr>
          <w:rFonts w:ascii="Times New Roman" w:hAnsi="Times New Roman" w:cs="Times New Roman"/>
        </w:rPr>
        <w:t>Allowing diverse manufacturing of HSMs</w:t>
      </w:r>
      <w:r w:rsidR="001C25BC" w:rsidRPr="00831CC4">
        <w:rPr>
          <w:rFonts w:ascii="Times New Roman" w:hAnsi="Times New Roman" w:cs="Times New Roman"/>
        </w:rPr>
        <w:t xml:space="preserve"> by multiple vendors, anywhere</w:t>
      </w:r>
      <w:r w:rsidRPr="00831CC4">
        <w:rPr>
          <w:rFonts w:ascii="Times New Roman" w:hAnsi="Times New Roman" w:cs="Times New Roman"/>
        </w:rPr>
        <w:t>, and</w:t>
      </w:r>
    </w:p>
    <w:p w14:paraId="32501A61" w14:textId="587E76B8" w:rsidR="001C25BC" w:rsidRPr="00831CC4" w:rsidRDefault="001C25BC" w:rsidP="008859E7">
      <w:pPr>
        <w:pStyle w:val="ListParagraph"/>
        <w:numPr>
          <w:ilvl w:val="1"/>
          <w:numId w:val="1"/>
        </w:numPr>
        <w:rPr>
          <w:rFonts w:ascii="Times New Roman" w:hAnsi="Times New Roman" w:cs="Times New Roman"/>
        </w:rPr>
      </w:pPr>
      <w:r w:rsidRPr="00831CC4">
        <w:rPr>
          <w:rFonts w:ascii="Times New Roman" w:hAnsi="Times New Roman" w:cs="Times New Roman"/>
        </w:rPr>
        <w:t>Enabling good crypto at the edge (i.e., in applications where it is out of scale and out of price range today)</w:t>
      </w:r>
      <w:r w:rsidR="00F974DC" w:rsidRPr="00831CC4">
        <w:rPr>
          <w:rFonts w:ascii="Times New Roman" w:hAnsi="Times New Roman" w:cs="Times New Roman"/>
        </w:rPr>
        <w:t>, and</w:t>
      </w:r>
    </w:p>
    <w:p w14:paraId="4D7CDE85" w14:textId="6077C55E" w:rsidR="008859E7" w:rsidRPr="00831CC4" w:rsidRDefault="00F974DC" w:rsidP="008859E7">
      <w:pPr>
        <w:pStyle w:val="ListParagraph"/>
        <w:numPr>
          <w:ilvl w:val="0"/>
          <w:numId w:val="1"/>
        </w:numPr>
        <w:rPr>
          <w:rFonts w:ascii="Times New Roman" w:hAnsi="Times New Roman" w:cs="Times New Roman"/>
        </w:rPr>
      </w:pPr>
      <w:r w:rsidRPr="00831CC4">
        <w:rPr>
          <w:rFonts w:ascii="Times New Roman" w:hAnsi="Times New Roman" w:cs="Times New Roman"/>
        </w:rPr>
        <w:t>Make HSMs more trustable through:</w:t>
      </w:r>
    </w:p>
    <w:p w14:paraId="4A716AC9" w14:textId="7EC0F04B" w:rsidR="008859E7" w:rsidRPr="00831CC4" w:rsidRDefault="00F83610" w:rsidP="008859E7">
      <w:pPr>
        <w:pStyle w:val="ListParagraph"/>
        <w:numPr>
          <w:ilvl w:val="1"/>
          <w:numId w:val="1"/>
        </w:numPr>
        <w:rPr>
          <w:rFonts w:ascii="Times New Roman" w:hAnsi="Times New Roman" w:cs="Times New Roman"/>
        </w:rPr>
      </w:pPr>
      <w:r w:rsidRPr="00831CC4">
        <w:rPr>
          <w:rFonts w:ascii="Times New Roman" w:hAnsi="Times New Roman" w:cs="Times New Roman"/>
        </w:rPr>
        <w:t>Facilitating d</w:t>
      </w:r>
      <w:r w:rsidR="008859E7" w:rsidRPr="00831CC4">
        <w:rPr>
          <w:rFonts w:ascii="Times New Roman" w:hAnsi="Times New Roman" w:cs="Times New Roman"/>
        </w:rPr>
        <w:t>iverse design and development</w:t>
      </w:r>
      <w:r w:rsidRPr="00831CC4">
        <w:rPr>
          <w:rFonts w:ascii="Times New Roman" w:hAnsi="Times New Roman" w:cs="Times New Roman"/>
        </w:rPr>
        <w:t xml:space="preserve"> by</w:t>
      </w:r>
    </w:p>
    <w:p w14:paraId="6B5032FC" w14:textId="4ACF6C19" w:rsidR="00F83610" w:rsidRPr="00831CC4" w:rsidRDefault="00F83610" w:rsidP="00F83610">
      <w:pPr>
        <w:pStyle w:val="ListParagraph"/>
        <w:numPr>
          <w:ilvl w:val="2"/>
          <w:numId w:val="1"/>
        </w:numPr>
        <w:rPr>
          <w:rFonts w:ascii="Times New Roman" w:hAnsi="Times New Roman" w:cs="Times New Roman"/>
        </w:rPr>
      </w:pPr>
      <w:r w:rsidRPr="00831CC4">
        <w:rPr>
          <w:rFonts w:ascii="Times New Roman" w:hAnsi="Times New Roman" w:cs="Times New Roman"/>
        </w:rPr>
        <w:t>Working in multiple diverse countries</w:t>
      </w:r>
    </w:p>
    <w:p w14:paraId="627A8D65" w14:textId="6A7AD946" w:rsidR="008859E7" w:rsidRPr="00831CC4" w:rsidRDefault="008859E7" w:rsidP="008859E7">
      <w:pPr>
        <w:pStyle w:val="ListParagraph"/>
        <w:numPr>
          <w:ilvl w:val="2"/>
          <w:numId w:val="1"/>
        </w:numPr>
        <w:rPr>
          <w:rFonts w:ascii="Times New Roman" w:hAnsi="Times New Roman" w:cs="Times New Roman"/>
        </w:rPr>
      </w:pPr>
      <w:r w:rsidRPr="00831CC4">
        <w:rPr>
          <w:rFonts w:ascii="Times New Roman" w:hAnsi="Times New Roman" w:cs="Times New Roman"/>
        </w:rPr>
        <w:t>Away from the DC beltway, NSA, GHCQ, Beijing, Tel Aviv</w:t>
      </w:r>
      <w:r w:rsidR="00266469" w:rsidRPr="00831CC4">
        <w:rPr>
          <w:rFonts w:ascii="Times New Roman" w:hAnsi="Times New Roman" w:cs="Times New Roman"/>
        </w:rPr>
        <w:t>, FSB</w:t>
      </w:r>
    </w:p>
    <w:p w14:paraId="5F38F068" w14:textId="46860FD9" w:rsidR="00F83610" w:rsidRPr="00831CC4" w:rsidRDefault="00F83610" w:rsidP="00F83610">
      <w:pPr>
        <w:pStyle w:val="ListParagraph"/>
        <w:numPr>
          <w:ilvl w:val="2"/>
          <w:numId w:val="1"/>
        </w:numPr>
        <w:rPr>
          <w:rFonts w:ascii="Times New Roman" w:hAnsi="Times New Roman" w:cs="Times New Roman"/>
        </w:rPr>
      </w:pPr>
      <w:r w:rsidRPr="00831CC4">
        <w:rPr>
          <w:rFonts w:ascii="Times New Roman" w:hAnsi="Times New Roman" w:cs="Times New Roman"/>
        </w:rPr>
        <w:t>Utiliz</w:t>
      </w:r>
      <w:r w:rsidR="00DA5482" w:rsidRPr="00831CC4">
        <w:rPr>
          <w:rFonts w:ascii="Times New Roman" w:hAnsi="Times New Roman" w:cs="Times New Roman"/>
        </w:rPr>
        <w:t>ing a diverse testing community</w:t>
      </w:r>
      <w:r w:rsidRPr="00831CC4">
        <w:rPr>
          <w:rFonts w:ascii="Times New Roman" w:hAnsi="Times New Roman" w:cs="Times New Roman"/>
        </w:rPr>
        <w:t xml:space="preserve"> (US, RU, etc.</w:t>
      </w:r>
      <w:r w:rsidR="008859E7" w:rsidRPr="00831CC4">
        <w:rPr>
          <w:rFonts w:ascii="Times New Roman" w:hAnsi="Times New Roman" w:cs="Times New Roman"/>
        </w:rPr>
        <w:t>)</w:t>
      </w:r>
      <w:r w:rsidRPr="00831CC4">
        <w:rPr>
          <w:rFonts w:ascii="Times New Roman" w:hAnsi="Times New Roman" w:cs="Times New Roman"/>
        </w:rPr>
        <w:t xml:space="preserve"> and</w:t>
      </w:r>
    </w:p>
    <w:p w14:paraId="1961ED56" w14:textId="266BA398" w:rsidR="008859E7" w:rsidRPr="00831CC4" w:rsidRDefault="008859E7" w:rsidP="00F83610">
      <w:pPr>
        <w:pStyle w:val="ListParagraph"/>
        <w:numPr>
          <w:ilvl w:val="2"/>
          <w:numId w:val="1"/>
        </w:numPr>
        <w:rPr>
          <w:rFonts w:ascii="Times New Roman" w:hAnsi="Times New Roman" w:cs="Times New Roman"/>
        </w:rPr>
      </w:pPr>
      <w:r w:rsidRPr="00831CC4">
        <w:rPr>
          <w:rFonts w:ascii="Times New Roman" w:hAnsi="Times New Roman" w:cs="Times New Roman"/>
        </w:rPr>
        <w:t>Being open source so it can be inspected</w:t>
      </w:r>
    </w:p>
    <w:p w14:paraId="6DDB8BED" w14:textId="77777777" w:rsidR="00F974DC" w:rsidRDefault="00F974DC" w:rsidP="00F974DC"/>
    <w:p w14:paraId="1056C782" w14:textId="7D63EC1E" w:rsidR="00F974DC" w:rsidRDefault="00F974DC" w:rsidP="00F974DC">
      <w:r>
        <w:t xml:space="preserve">The </w:t>
      </w:r>
      <w:proofErr w:type="spellStart"/>
      <w:r>
        <w:t>CrypTech</w:t>
      </w:r>
      <w:proofErr w:type="spellEnd"/>
      <w:r>
        <w:t xml:space="preserve"> project was originally formed in response to the Snowden revelations of mass surveillance and to indications that the hardware implementations of key cryptographic algorithms and functions have been systematically targeted in an effort to weaken and subvert their utility.   The goal of the project was to create an open source design for a hardware cryptographic engine for Hardware Security Modules (HSMs) and an associated reference </w:t>
      </w:r>
      <w:r>
        <w:lastRenderedPageBreak/>
        <w:t>implementation that allows anyone to depl</w:t>
      </w:r>
      <w:r w:rsidR="0035693B">
        <w:t>o</w:t>
      </w:r>
      <w:r>
        <w:t>y and audit a secure, low-cost cryptographic engine in their environments.</w:t>
      </w:r>
    </w:p>
    <w:p w14:paraId="5CDAC2E6" w14:textId="77777777" w:rsidR="008859E7" w:rsidRDefault="008859E7" w:rsidP="008859E7"/>
    <w:p w14:paraId="57C74BE3" w14:textId="2480BA28" w:rsidR="008859E7" w:rsidRDefault="008859E7" w:rsidP="008859E7">
      <w:pPr>
        <w:rPr>
          <w:b/>
          <w:sz w:val="32"/>
          <w:szCs w:val="32"/>
        </w:rPr>
      </w:pPr>
      <w:proofErr w:type="spellStart"/>
      <w:r>
        <w:rPr>
          <w:b/>
          <w:sz w:val="32"/>
          <w:szCs w:val="32"/>
        </w:rPr>
        <w:t>CrypTech</w:t>
      </w:r>
      <w:proofErr w:type="spellEnd"/>
      <w:r>
        <w:rPr>
          <w:b/>
          <w:sz w:val="32"/>
          <w:szCs w:val="32"/>
        </w:rPr>
        <w:t xml:space="preserve"> High Level Goals</w:t>
      </w:r>
    </w:p>
    <w:p w14:paraId="7883A431" w14:textId="77777777" w:rsidR="00CF0390" w:rsidRDefault="00CF0390" w:rsidP="00176421"/>
    <w:p w14:paraId="265DB4CF" w14:textId="710C1B63" w:rsidR="00176421" w:rsidRDefault="00176421" w:rsidP="00176421">
      <w:r>
        <w:t xml:space="preserve">The fundamental goal of the </w:t>
      </w:r>
      <w:proofErr w:type="spellStart"/>
      <w:r>
        <w:t>CrypTech</w:t>
      </w:r>
      <w:proofErr w:type="spellEnd"/>
      <w:r>
        <w:t xml:space="preserve"> project is to create an open reference platform for an HSM.  This includes:</w:t>
      </w:r>
    </w:p>
    <w:p w14:paraId="74A0878B" w14:textId="3560764D" w:rsidR="00176421" w:rsidRDefault="00176421" w:rsidP="00176421">
      <w:pPr>
        <w:pStyle w:val="ListParagraph"/>
        <w:numPr>
          <w:ilvl w:val="0"/>
          <w:numId w:val="8"/>
        </w:numPr>
      </w:pPr>
      <w:r>
        <w:t>Hardware and software designs provided as sourc</w:t>
      </w:r>
      <w:r w:rsidR="00266469">
        <w:t xml:space="preserve">e code.  For hardware, FPGA Verilog </w:t>
      </w:r>
      <w:r>
        <w:t xml:space="preserve">code, </w:t>
      </w:r>
      <w:r w:rsidR="00123DC7">
        <w:t>schematics, board layout, BOM, and board stack up</w:t>
      </w:r>
      <w:r>
        <w:t xml:space="preserve"> are provided</w:t>
      </w:r>
      <w:r w:rsidR="00F974DC">
        <w:t>.  For software, open source code and documentation is available.</w:t>
      </w:r>
    </w:p>
    <w:p w14:paraId="2A201073" w14:textId="55A64816" w:rsidR="00176421" w:rsidRDefault="00176421" w:rsidP="00176421">
      <w:pPr>
        <w:pStyle w:val="ListParagraph"/>
        <w:numPr>
          <w:ilvl w:val="0"/>
          <w:numId w:val="8"/>
        </w:numPr>
      </w:pPr>
      <w:r>
        <w:t>Tools, documentation, and examples to allow anybody to implement (or have someone implement for them) an HSM that is tested and evaluated to establish trust in the HSM suitable for the users need</w:t>
      </w:r>
    </w:p>
    <w:p w14:paraId="1EA959E0" w14:textId="77777777" w:rsidR="00CF0390" w:rsidRDefault="00CF0390" w:rsidP="00176421"/>
    <w:p w14:paraId="5905A79F" w14:textId="2E4B10FE" w:rsidR="00176421" w:rsidRDefault="00176421" w:rsidP="00176421">
      <w:r>
        <w:t xml:space="preserve">The </w:t>
      </w:r>
      <w:r w:rsidR="00CF0390">
        <w:t>reference design</w:t>
      </w:r>
      <w:r>
        <w:t xml:space="preserve"> </w:t>
      </w:r>
      <w:r w:rsidR="00F974DC">
        <w:t xml:space="preserve">currently </w:t>
      </w:r>
      <w:r>
        <w:t>bein</w:t>
      </w:r>
      <w:r w:rsidR="00D6056A">
        <w:t>g developed supports several</w:t>
      </w:r>
      <w:r>
        <w:t xml:space="preserve"> use cases, both in terms of functionality and performance.  The HSM also provides security with a well-defined trust boundary, with support for physical tampering detection and response.</w:t>
      </w:r>
    </w:p>
    <w:p w14:paraId="721C045C" w14:textId="77777777" w:rsidR="00176421" w:rsidRDefault="00176421" w:rsidP="00176421"/>
    <w:p w14:paraId="14B1B42E" w14:textId="1804256A" w:rsidR="00176421" w:rsidRDefault="00176421" w:rsidP="00176421">
      <w:r>
        <w:t>The specific functions being developed to meet these requirements are:</w:t>
      </w:r>
    </w:p>
    <w:p w14:paraId="37E0361D" w14:textId="4101FB34" w:rsidR="00176421" w:rsidRDefault="00176421" w:rsidP="00176421">
      <w:pPr>
        <w:pStyle w:val="ListParagraph"/>
        <w:numPr>
          <w:ilvl w:val="0"/>
          <w:numId w:val="9"/>
        </w:numPr>
      </w:pPr>
      <w:r>
        <w:t>A state-of-the-art random number generator</w:t>
      </w:r>
      <w:r w:rsidR="00F974DC">
        <w:t>,</w:t>
      </w:r>
    </w:p>
    <w:p w14:paraId="3B1933DD" w14:textId="040EE378" w:rsidR="00176421" w:rsidRDefault="00176421" w:rsidP="00176421">
      <w:pPr>
        <w:pStyle w:val="ListParagraph"/>
        <w:numPr>
          <w:ilvl w:val="0"/>
          <w:numId w:val="9"/>
        </w:numPr>
      </w:pPr>
      <w:r>
        <w:t xml:space="preserve">Symmetric and asymmetric cryptographic implementations for AES, ChaCha20, </w:t>
      </w:r>
      <w:r w:rsidR="00DA5482">
        <w:t xml:space="preserve">SHA, </w:t>
      </w:r>
      <w:r>
        <w:t>RSA, GOST, and Elliptic Curve Cryptography</w:t>
      </w:r>
      <w:r w:rsidR="00F974DC">
        <w:t>,</w:t>
      </w:r>
    </w:p>
    <w:p w14:paraId="5D18B3E1" w14:textId="3C6670CB" w:rsidR="00176421" w:rsidRDefault="00176421" w:rsidP="00176421">
      <w:pPr>
        <w:pStyle w:val="ListParagraph"/>
        <w:numPr>
          <w:ilvl w:val="0"/>
          <w:numId w:val="9"/>
        </w:numPr>
      </w:pPr>
      <w:r>
        <w:t>Standards-based secure key wrapping and key management</w:t>
      </w:r>
      <w:r w:rsidR="00F974DC">
        <w:t>, and</w:t>
      </w:r>
    </w:p>
    <w:p w14:paraId="4A01CAB1" w14:textId="5D208132" w:rsidR="00176421" w:rsidRDefault="00176421" w:rsidP="00176421">
      <w:pPr>
        <w:pStyle w:val="ListParagraph"/>
        <w:numPr>
          <w:ilvl w:val="0"/>
          <w:numId w:val="9"/>
        </w:numPr>
      </w:pPr>
      <w:r>
        <w:t>Active tamper detection with master key obliteration</w:t>
      </w:r>
    </w:p>
    <w:p w14:paraId="73213CA5" w14:textId="77777777" w:rsidR="00176421" w:rsidRDefault="00176421" w:rsidP="00176421"/>
    <w:p w14:paraId="6B49AA4F" w14:textId="79A8B6EB" w:rsidR="00176421" w:rsidRDefault="00176421" w:rsidP="00176421">
      <w:r>
        <w:t xml:space="preserve">The reference platform will not be sold as a commodity HSM by the </w:t>
      </w:r>
      <w:proofErr w:type="spellStart"/>
      <w:r>
        <w:t>CrypTech</w:t>
      </w:r>
      <w:proofErr w:type="spellEnd"/>
      <w:r>
        <w:t xml:space="preserve"> project: few will be made.  Instead interested parties that need an HSM will have to assemble and manufacture their own HSMs or have a third party do the manufacturing.  The open licenses used for the refer</w:t>
      </w:r>
      <w:r w:rsidR="00D6056A">
        <w:t>ence platform allow unrestrict</w:t>
      </w:r>
      <w:r>
        <w:t>ed use of the reference design, in part or in whole, including manufacturing and selling HSMs and/or other commercial, and non-commercial uses.  The license used for all code and other technic</w:t>
      </w:r>
      <w:r w:rsidR="0055586C">
        <w:t xml:space="preserve">al artifacts is </w:t>
      </w:r>
      <w:r>
        <w:t>3-clause BSD.</w:t>
      </w:r>
    </w:p>
    <w:p w14:paraId="04179875" w14:textId="77777777" w:rsidR="00176421" w:rsidRDefault="00176421" w:rsidP="00176421"/>
    <w:p w14:paraId="79F389C5" w14:textId="2692042D" w:rsidR="00176421" w:rsidRDefault="00176421" w:rsidP="00176421">
      <w:r>
        <w:t>The open design principles mean:</w:t>
      </w:r>
    </w:p>
    <w:p w14:paraId="168FD2AD" w14:textId="4A392372" w:rsidR="00176421" w:rsidRDefault="00176421" w:rsidP="00176421">
      <w:pPr>
        <w:pStyle w:val="ListParagraph"/>
        <w:numPr>
          <w:ilvl w:val="0"/>
          <w:numId w:val="10"/>
        </w:numPr>
      </w:pPr>
      <w:r>
        <w:t>All code is open and available under open and unrestricted license</w:t>
      </w:r>
      <w:r w:rsidR="00F974DC">
        <w:t>,</w:t>
      </w:r>
    </w:p>
    <w:p w14:paraId="14D844C5" w14:textId="0D11B6BE" w:rsidR="00176421" w:rsidRDefault="00176421" w:rsidP="00176421">
      <w:pPr>
        <w:pStyle w:val="ListParagraph"/>
        <w:numPr>
          <w:ilvl w:val="0"/>
          <w:numId w:val="10"/>
        </w:numPr>
      </w:pPr>
      <w:r>
        <w:t>Open, transparent, auditable, and traceable development process</w:t>
      </w:r>
      <w:r w:rsidR="00F974DC">
        <w:t>, and</w:t>
      </w:r>
    </w:p>
    <w:p w14:paraId="0104FA5F" w14:textId="072EB3FE" w:rsidR="00176421" w:rsidRDefault="00176421" w:rsidP="00176421">
      <w:pPr>
        <w:pStyle w:val="ListParagraph"/>
        <w:numPr>
          <w:ilvl w:val="0"/>
          <w:numId w:val="10"/>
        </w:numPr>
      </w:pPr>
      <w:r>
        <w:t>Open design that allows for customization, observation, and testability – in development as well as during operation.</w:t>
      </w:r>
    </w:p>
    <w:p w14:paraId="53BFFBE0" w14:textId="77777777" w:rsidR="00176421" w:rsidRDefault="00176421" w:rsidP="00176421"/>
    <w:p w14:paraId="13220841" w14:textId="3BDF2ADB" w:rsidR="00176421" w:rsidRDefault="00176421" w:rsidP="00176421">
      <w:r>
        <w:t>The primary focus for the development is to produce a design of an HSM with better security than that of a commercial HSM.  A secondary goal is to develop a trustworthy toolchain, test programs and documentation needed to implement and verify an HSM based on the reference platform.  Unfortunately, the project does not currently have the resources to focus on things such as the toolchain, enc</w:t>
      </w:r>
      <w:r w:rsidR="00D6056A">
        <w:t>losure, usability, and commercial-grade</w:t>
      </w:r>
      <w:r>
        <w:t xml:space="preserve"> user interfaces.</w:t>
      </w:r>
    </w:p>
    <w:p w14:paraId="6E55B993" w14:textId="77777777" w:rsidR="00E8507D" w:rsidRDefault="00E8507D">
      <w:pPr>
        <w:rPr>
          <w:b/>
          <w:sz w:val="32"/>
          <w:szCs w:val="32"/>
        </w:rPr>
      </w:pPr>
      <w:r>
        <w:rPr>
          <w:b/>
          <w:sz w:val="32"/>
          <w:szCs w:val="32"/>
        </w:rPr>
        <w:br w:type="page"/>
      </w:r>
    </w:p>
    <w:p w14:paraId="54E1A5C0" w14:textId="55EA8F0F" w:rsidR="00176421" w:rsidRDefault="00C7536C" w:rsidP="00176421">
      <w:pPr>
        <w:rPr>
          <w:b/>
          <w:sz w:val="32"/>
          <w:szCs w:val="32"/>
        </w:rPr>
      </w:pPr>
      <w:r>
        <w:rPr>
          <w:b/>
          <w:sz w:val="32"/>
          <w:szCs w:val="32"/>
        </w:rPr>
        <w:lastRenderedPageBreak/>
        <w:t>Current Technical Status</w:t>
      </w:r>
    </w:p>
    <w:p w14:paraId="5DB1DC8E" w14:textId="77777777" w:rsidR="00665457" w:rsidRDefault="00665457" w:rsidP="00176421">
      <w:pPr>
        <w:rPr>
          <w:b/>
          <w:sz w:val="32"/>
          <w:szCs w:val="32"/>
        </w:rPr>
      </w:pPr>
    </w:p>
    <w:p w14:paraId="6E3FE9BB" w14:textId="49131D85" w:rsidR="00F974DC" w:rsidRDefault="000B12D7" w:rsidP="00F974DC">
      <w:r>
        <w:t xml:space="preserve">In </w:t>
      </w:r>
      <w:r w:rsidR="00730191">
        <w:t>201</w:t>
      </w:r>
      <w:r w:rsidR="0035693B">
        <w:t>9</w:t>
      </w:r>
      <w:r w:rsidR="006347C4">
        <w:t>,</w:t>
      </w:r>
      <w:r w:rsidR="00E8507D">
        <w:t xml:space="preserve"> we continued to develop code </w:t>
      </w:r>
      <w:r w:rsidR="00F475EE">
        <w:t>on the Alpha we produced in 2016, pictured below.</w:t>
      </w:r>
      <w:r w:rsidR="00F974DC" w:rsidRPr="00F974DC">
        <w:t xml:space="preserve"> </w:t>
      </w:r>
      <w:r w:rsidR="00F974DC">
        <w:t xml:space="preserve"> This Alpha is a 3Ux120 Eurocard board (100x120mm) with a Xilinx Artix-7 FPGA (the 200T which is pin compatible with the smaller 100T), an STM32F4 series ARM processor, hardware for a tamper subsystem (though we do not have a tamper resistant enclosure), volatile and non-volatile key store memories.  A pair of USB interfaces is used for communication with other devices.  Applications interface with the alpha hardware using PKCS #11.</w:t>
      </w:r>
    </w:p>
    <w:p w14:paraId="0B6722EF" w14:textId="7EA4D492" w:rsidR="00665457" w:rsidRDefault="00665457" w:rsidP="00176421"/>
    <w:p w14:paraId="3B9052E0" w14:textId="33166879" w:rsidR="00016A92" w:rsidRDefault="00016A92" w:rsidP="00176421"/>
    <w:p w14:paraId="336B3B7D" w14:textId="1827F171" w:rsidR="00016A92" w:rsidRDefault="00474701" w:rsidP="00176421">
      <w:r>
        <w:rPr>
          <w:noProof/>
        </w:rPr>
        <w:drawing>
          <wp:inline distT="0" distB="0" distL="0" distR="0" wp14:anchorId="4F663140" wp14:editId="04B3C667">
            <wp:extent cx="5943600" cy="35788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yptech 00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578860"/>
                    </a:xfrm>
                    <a:prstGeom prst="rect">
                      <a:avLst/>
                    </a:prstGeom>
                  </pic:spPr>
                </pic:pic>
              </a:graphicData>
            </a:graphic>
          </wp:inline>
        </w:drawing>
      </w:r>
    </w:p>
    <w:p w14:paraId="2A93D9F7" w14:textId="77777777" w:rsidR="00474701" w:rsidRDefault="00474701" w:rsidP="00474701">
      <w:pPr>
        <w:pStyle w:val="p1"/>
      </w:pPr>
      <w:r>
        <w:rPr>
          <w:rStyle w:val="s1"/>
        </w:rPr>
        <w:t>© Stonehouse Photographic/Internet Society</w:t>
      </w:r>
    </w:p>
    <w:p w14:paraId="7FCF1BD4" w14:textId="77777777" w:rsidR="00474701" w:rsidRDefault="00474701" w:rsidP="00176421"/>
    <w:p w14:paraId="476B9FFB" w14:textId="77777777" w:rsidR="00474701" w:rsidRDefault="00474701" w:rsidP="00176421"/>
    <w:p w14:paraId="6BF1ACE6" w14:textId="77777777" w:rsidR="000B12D7" w:rsidRDefault="000B12D7" w:rsidP="00176421"/>
    <w:p w14:paraId="03E2F870" w14:textId="3890415D" w:rsidR="000B12D7" w:rsidRDefault="00665457" w:rsidP="00176421">
      <w:r>
        <w:t>We have implemented several</w:t>
      </w:r>
      <w:r w:rsidR="00FF7BA3">
        <w:t xml:space="preserve"> functions as FPGA cores: AES, </w:t>
      </w:r>
      <w:proofErr w:type="spellStart"/>
      <w:r w:rsidR="00FF7BA3">
        <w:t>ChaCha</w:t>
      </w:r>
      <w:proofErr w:type="spellEnd"/>
      <w:r w:rsidR="00DE5C05">
        <w:t>,</w:t>
      </w:r>
      <w:r w:rsidR="00266469">
        <w:t xml:space="preserve"> SHA-1, </w:t>
      </w:r>
      <w:r w:rsidR="006347C4">
        <w:t>SHA</w:t>
      </w:r>
      <w:r w:rsidR="00266469">
        <w:t>-2</w:t>
      </w:r>
      <w:r w:rsidR="00DE5C05">
        <w:t xml:space="preserve">, </w:t>
      </w:r>
      <w:r w:rsidR="00956BE6">
        <w:t xml:space="preserve">ECDSA, Ed25519, </w:t>
      </w:r>
      <w:r w:rsidR="00DE5C05">
        <w:t>RSA modular exponentiation,</w:t>
      </w:r>
      <w:r w:rsidR="00FF7BA3">
        <w:t xml:space="preserve"> </w:t>
      </w:r>
      <w:r w:rsidR="006347C4">
        <w:t>random number generation with a</w:t>
      </w:r>
      <w:r w:rsidR="00FF7BA3">
        <w:t xml:space="preserve"> ring oscillator e</w:t>
      </w:r>
      <w:r w:rsidR="006347C4">
        <w:t>ntropy source and entropy mixer</w:t>
      </w:r>
      <w:r w:rsidR="00DE5C05">
        <w:t>, the MKM interface,</w:t>
      </w:r>
      <w:r w:rsidR="00FF7BA3">
        <w:t xml:space="preserve"> and GOST R 34.11-2012.  </w:t>
      </w:r>
    </w:p>
    <w:p w14:paraId="09A28457" w14:textId="77777777" w:rsidR="00C56643" w:rsidRDefault="00C56643" w:rsidP="00176421"/>
    <w:p w14:paraId="13A53B9E" w14:textId="00BAA76E" w:rsidR="000B12D7" w:rsidRDefault="00C56643" w:rsidP="00176421">
      <w:r>
        <w:t>Software and firmware have been developed to manage the board, implement</w:t>
      </w:r>
      <w:r w:rsidR="00777B96">
        <w:t xml:space="preserve"> some functionality on the processor, and interface to the board.  In addition</w:t>
      </w:r>
      <w:r w:rsidR="00665457">
        <w:t>,</w:t>
      </w:r>
      <w:r w:rsidR="001A60C3">
        <w:t xml:space="preserve"> we have used some third-</w:t>
      </w:r>
      <w:r w:rsidR="00777B96">
        <w:t xml:space="preserve">party software to implement some of the required functionality.  </w:t>
      </w:r>
      <w:r w:rsidR="008271FD">
        <w:t>Sof</w:t>
      </w:r>
      <w:r w:rsidR="006347C4">
        <w:t xml:space="preserve">tware was developed for </w:t>
      </w:r>
      <w:r w:rsidR="008271FD">
        <w:t>interface</w:t>
      </w:r>
      <w:r w:rsidR="006347C4">
        <w:t>s to Debian, Ubuntu, and</w:t>
      </w:r>
      <w:r w:rsidR="008271FD">
        <w:t xml:space="preserve"> </w:t>
      </w:r>
      <w:r w:rsidR="001A60C3">
        <w:t>MacOS</w:t>
      </w:r>
      <w:r w:rsidR="008271FD">
        <w:t>.  All of this is available</w:t>
      </w:r>
      <w:r w:rsidR="00665457">
        <w:t xml:space="preserve"> on the project Git (</w:t>
      </w:r>
      <w:hyperlink r:id="rId8" w:history="1">
        <w:r w:rsidR="00F475EE" w:rsidRPr="00557A32">
          <w:rPr>
            <w:rStyle w:val="Hyperlink"/>
          </w:rPr>
          <w:t>https://trac.cryptech.is/wiki/GitRepositories)</w:t>
        </w:r>
      </w:hyperlink>
      <w:r w:rsidR="00F475EE">
        <w:t>.</w:t>
      </w:r>
    </w:p>
    <w:p w14:paraId="3BE308BC" w14:textId="4219B168" w:rsidR="00DB2B50" w:rsidRPr="001A60C3" w:rsidRDefault="006347C4" w:rsidP="00176421">
      <w:r>
        <w:t>B</w:t>
      </w:r>
      <w:r w:rsidR="00F475EE">
        <w:t>elow we review our work plan and what we accomplished against that work plan.</w:t>
      </w:r>
    </w:p>
    <w:p w14:paraId="541E6F01" w14:textId="2A47B06A" w:rsidR="00956BE6" w:rsidRDefault="00956BE6" w:rsidP="00176421">
      <w:pPr>
        <w:rPr>
          <w:b/>
          <w:sz w:val="32"/>
          <w:szCs w:val="32"/>
        </w:rPr>
      </w:pPr>
    </w:p>
    <w:p w14:paraId="09FD8368" w14:textId="061112EA" w:rsidR="00C7536C" w:rsidRDefault="00DE5C05" w:rsidP="00176421">
      <w:pPr>
        <w:rPr>
          <w:b/>
          <w:sz w:val="32"/>
          <w:szCs w:val="32"/>
        </w:rPr>
      </w:pPr>
      <w:r>
        <w:rPr>
          <w:b/>
          <w:sz w:val="32"/>
          <w:szCs w:val="32"/>
        </w:rPr>
        <w:lastRenderedPageBreak/>
        <w:t>Financial Summary</w:t>
      </w:r>
      <w:r w:rsidR="00730191">
        <w:rPr>
          <w:b/>
          <w:sz w:val="32"/>
          <w:szCs w:val="32"/>
        </w:rPr>
        <w:t xml:space="preserve"> for 201</w:t>
      </w:r>
      <w:r w:rsidR="0035693B">
        <w:rPr>
          <w:b/>
          <w:sz w:val="32"/>
          <w:szCs w:val="32"/>
        </w:rPr>
        <w:t>9</w:t>
      </w:r>
    </w:p>
    <w:p w14:paraId="649CBDE3" w14:textId="2D4EE2B7" w:rsidR="00730191" w:rsidRDefault="00730191" w:rsidP="00176421">
      <w:pPr>
        <w:rPr>
          <w:b/>
          <w:sz w:val="32"/>
          <w:szCs w:val="32"/>
        </w:rPr>
      </w:pPr>
    </w:p>
    <w:p w14:paraId="465C5C0C" w14:textId="6CC2A205" w:rsidR="00E21F03" w:rsidRPr="00E21F03" w:rsidRDefault="00E21F03" w:rsidP="00176421">
      <w:pPr>
        <w:rPr>
          <w:b/>
          <w:sz w:val="28"/>
          <w:szCs w:val="28"/>
        </w:rPr>
      </w:pPr>
      <w:r w:rsidRPr="00E21F03">
        <w:rPr>
          <w:b/>
          <w:sz w:val="28"/>
          <w:szCs w:val="28"/>
        </w:rPr>
        <w:t>Organizational Home</w:t>
      </w:r>
    </w:p>
    <w:p w14:paraId="1D0F3025" w14:textId="01CE8083" w:rsidR="00C7536C" w:rsidRDefault="00C7536C" w:rsidP="00176421"/>
    <w:p w14:paraId="6A24D690" w14:textId="065F6D84" w:rsidR="00E21F03" w:rsidRDefault="00E21F03" w:rsidP="00176421">
      <w:r>
        <w:t xml:space="preserve">From 2014-2018, SUNET </w:t>
      </w:r>
      <w:r w:rsidR="0035693B">
        <w:t>was</w:t>
      </w:r>
      <w:r>
        <w:t xml:space="preserve"> the </w:t>
      </w:r>
      <w:r w:rsidR="00956BE6">
        <w:t>host</w:t>
      </w:r>
      <w:r>
        <w:t xml:space="preserve"> for </w:t>
      </w:r>
      <w:r w:rsidR="00956BE6">
        <w:t xml:space="preserve">the </w:t>
      </w:r>
      <w:proofErr w:type="spellStart"/>
      <w:r>
        <w:t>CrypTech</w:t>
      </w:r>
      <w:proofErr w:type="spellEnd"/>
      <w:r w:rsidR="00956BE6">
        <w:t xml:space="preserve"> project through </w:t>
      </w:r>
      <w:proofErr w:type="spellStart"/>
      <w:r w:rsidR="00956BE6">
        <w:t>Nordunet</w:t>
      </w:r>
      <w:proofErr w:type="spellEnd"/>
      <w:r w:rsidR="00956BE6">
        <w:t xml:space="preserve"> A/S</w:t>
      </w:r>
      <w:r>
        <w:t xml:space="preserve">.  </w:t>
      </w:r>
      <w:r w:rsidR="0035693B">
        <w:t xml:space="preserve">At the beginning of 2019 the </w:t>
      </w:r>
      <w:proofErr w:type="spellStart"/>
      <w:r w:rsidR="0035693B">
        <w:t>NLnet</w:t>
      </w:r>
      <w:proofErr w:type="spellEnd"/>
      <w:r w:rsidR="0035693B">
        <w:t xml:space="preserve"> Foundation began the professional management of </w:t>
      </w:r>
      <w:proofErr w:type="spellStart"/>
      <w:r w:rsidR="0035693B">
        <w:t>CrypTech</w:t>
      </w:r>
      <w:proofErr w:type="spellEnd"/>
      <w:r w:rsidR="0035693B">
        <w:t xml:space="preserve"> finances.  </w:t>
      </w:r>
      <w:proofErr w:type="spellStart"/>
      <w:r w:rsidR="0035693B">
        <w:t>Stichting</w:t>
      </w:r>
      <w:proofErr w:type="spellEnd"/>
      <w:r w:rsidR="0035693B">
        <w:t xml:space="preserve"> </w:t>
      </w:r>
      <w:proofErr w:type="spellStart"/>
      <w:r w:rsidR="0035693B">
        <w:t>NLnet</w:t>
      </w:r>
      <w:proofErr w:type="spellEnd"/>
      <w:r w:rsidR="0035693B">
        <w:t xml:space="preserve"> is one of the oldest internet-related grantmaking organizations in the world and operates a dedicated fund for </w:t>
      </w:r>
      <w:proofErr w:type="spellStart"/>
      <w:r w:rsidR="0035693B">
        <w:t>CrypTech</w:t>
      </w:r>
      <w:proofErr w:type="spellEnd"/>
      <w:r w:rsidR="0035693B">
        <w:t xml:space="preserve"> where you can easily donate to the </w:t>
      </w:r>
      <w:proofErr w:type="spellStart"/>
      <w:r w:rsidR="0035693B">
        <w:t>programme</w:t>
      </w:r>
      <w:proofErr w:type="spellEnd"/>
      <w:r w:rsidR="0035693B">
        <w:t>.  We discussed the process for making this move in the end of year report for 2018.</w:t>
      </w:r>
    </w:p>
    <w:p w14:paraId="5EA07A67" w14:textId="77777777" w:rsidR="00AE100A" w:rsidRDefault="00AE100A" w:rsidP="00AE100A">
      <w:pPr>
        <w:rPr>
          <w:rFonts w:ascii="-webkit-standard" w:hAnsi="-webkit-standard"/>
          <w:color w:val="000000"/>
        </w:rPr>
      </w:pPr>
    </w:p>
    <w:p w14:paraId="75B99278" w14:textId="0A4EAB11" w:rsidR="00AE100A" w:rsidRDefault="00AE100A" w:rsidP="00956BE6">
      <w:pPr>
        <w:rPr>
          <w:rFonts w:ascii="-webkit-standard" w:hAnsi="-webkit-standard"/>
          <w:color w:val="000000"/>
        </w:rPr>
      </w:pPr>
      <w:r>
        <w:rPr>
          <w:rFonts w:ascii="-webkit-standard" w:hAnsi="-webkit-standard"/>
          <w:color w:val="000000"/>
        </w:rPr>
        <w:t xml:space="preserve">The </w:t>
      </w:r>
      <w:proofErr w:type="spellStart"/>
      <w:r>
        <w:rPr>
          <w:rFonts w:ascii="-webkit-standard" w:hAnsi="-webkit-standard"/>
          <w:color w:val="000000"/>
        </w:rPr>
        <w:t>Cryp</w:t>
      </w:r>
      <w:r w:rsidR="00831CC4">
        <w:rPr>
          <w:rFonts w:ascii="-webkit-standard" w:hAnsi="-webkit-standard"/>
          <w:color w:val="000000"/>
        </w:rPr>
        <w:t>T</w:t>
      </w:r>
      <w:r>
        <w:rPr>
          <w:rFonts w:ascii="-webkit-standard" w:hAnsi="-webkit-standard"/>
          <w:color w:val="000000"/>
        </w:rPr>
        <w:t>ech</w:t>
      </w:r>
      <w:proofErr w:type="spellEnd"/>
      <w:r>
        <w:rPr>
          <w:rFonts w:ascii="-webkit-standard" w:hAnsi="-webkit-standard"/>
          <w:color w:val="000000"/>
        </w:rPr>
        <w:t xml:space="preserve"> </w:t>
      </w:r>
      <w:proofErr w:type="spellStart"/>
      <w:r>
        <w:rPr>
          <w:rFonts w:ascii="-webkit-standard" w:hAnsi="-webkit-standard"/>
          <w:color w:val="000000"/>
        </w:rPr>
        <w:t>programme</w:t>
      </w:r>
      <w:proofErr w:type="spellEnd"/>
      <w:r>
        <w:rPr>
          <w:rFonts w:ascii="-webkit-standard" w:hAnsi="-webkit-standard"/>
          <w:color w:val="000000"/>
        </w:rPr>
        <w:t xml:space="preserve"> also collaborates with Commons Caretakers BV, a</w:t>
      </w:r>
      <w:r>
        <w:rPr>
          <w:rStyle w:val="apple-converted-space"/>
          <w:rFonts w:ascii="-webkit-standard" w:hAnsi="-webkit-standard"/>
          <w:color w:val="000000"/>
        </w:rPr>
        <w:t> </w:t>
      </w:r>
      <w:r>
        <w:rPr>
          <w:rFonts w:ascii="-webkit-standard" w:hAnsi="-webkit-standard"/>
          <w:color w:val="000000"/>
        </w:rPr>
        <w:t>not-for-profit company supporting sustainable development and maintenance</w:t>
      </w:r>
      <w:r>
        <w:rPr>
          <w:rStyle w:val="apple-converted-space"/>
          <w:rFonts w:ascii="-webkit-standard" w:hAnsi="-webkit-standard"/>
          <w:color w:val="000000"/>
        </w:rPr>
        <w:t> </w:t>
      </w:r>
      <w:r>
        <w:rPr>
          <w:rFonts w:ascii="-webkit-standard" w:hAnsi="-webkit-standard"/>
          <w:color w:val="000000"/>
        </w:rPr>
        <w:t xml:space="preserve">of technology commons. </w:t>
      </w:r>
    </w:p>
    <w:p w14:paraId="7F7072D6" w14:textId="77777777" w:rsidR="00831CC4" w:rsidRDefault="00831CC4" w:rsidP="00176421">
      <w:pPr>
        <w:rPr>
          <w:b/>
          <w:sz w:val="28"/>
          <w:szCs w:val="28"/>
        </w:rPr>
      </w:pPr>
    </w:p>
    <w:p w14:paraId="4B0895FD" w14:textId="77777777" w:rsidR="00831CC4" w:rsidRDefault="00831CC4" w:rsidP="00176421">
      <w:pPr>
        <w:rPr>
          <w:b/>
          <w:sz w:val="28"/>
          <w:szCs w:val="28"/>
        </w:rPr>
      </w:pPr>
    </w:p>
    <w:p w14:paraId="024686A9" w14:textId="17F271E8" w:rsidR="00C7536C" w:rsidRDefault="00C7536C" w:rsidP="00176421">
      <w:pPr>
        <w:rPr>
          <w:b/>
          <w:sz w:val="28"/>
          <w:szCs w:val="28"/>
        </w:rPr>
      </w:pPr>
      <w:r>
        <w:rPr>
          <w:b/>
          <w:sz w:val="28"/>
          <w:szCs w:val="28"/>
        </w:rPr>
        <w:t xml:space="preserve">Expenditure </w:t>
      </w:r>
      <w:proofErr w:type="gramStart"/>
      <w:r>
        <w:rPr>
          <w:b/>
          <w:sz w:val="28"/>
          <w:szCs w:val="28"/>
        </w:rPr>
        <w:t>By</w:t>
      </w:r>
      <w:proofErr w:type="gramEnd"/>
      <w:r>
        <w:rPr>
          <w:b/>
          <w:sz w:val="28"/>
          <w:szCs w:val="28"/>
        </w:rPr>
        <w:t xml:space="preserve"> Type (work/expense)</w:t>
      </w:r>
    </w:p>
    <w:p w14:paraId="66A8BAB6" w14:textId="262A9A62" w:rsidR="00C7536C" w:rsidRDefault="00C7536C" w:rsidP="00176421"/>
    <w:p w14:paraId="7E0EF22D" w14:textId="7FDAA1E0" w:rsidR="00AF5ECF" w:rsidRDefault="00AF5ECF" w:rsidP="00176421">
      <w:r>
        <w:t xml:space="preserve">The </w:t>
      </w:r>
      <w:proofErr w:type="spellStart"/>
      <w:r>
        <w:t>CrypTech</w:t>
      </w:r>
      <w:proofErr w:type="spellEnd"/>
      <w:r>
        <w:t xml:space="preserve"> project has spent about 9</w:t>
      </w:r>
      <w:r w:rsidR="0073257C">
        <w:t>7</w:t>
      </w:r>
      <w:r>
        <w:t>% of donated resources on engineering.  In 2016</w:t>
      </w:r>
      <w:r w:rsidR="001A60C3">
        <w:t>,</w:t>
      </w:r>
      <w:r>
        <w:t xml:space="preserve"> we incurred an expense for the manufacture of boards</w:t>
      </w:r>
      <w:r w:rsidR="001A60C3">
        <w:t xml:space="preserve">; there </w:t>
      </w:r>
      <w:r w:rsidR="00E21F03">
        <w:t>has been</w:t>
      </w:r>
      <w:r w:rsidR="001A60C3">
        <w:t xml:space="preserve"> no additional manufacturing expense </w:t>
      </w:r>
      <w:r w:rsidR="0035693B">
        <w:t>since then</w:t>
      </w:r>
      <w:r w:rsidR="001A60C3">
        <w:t>.  The rest of the expenses were for travel covering the few project meetings</w:t>
      </w:r>
      <w:r w:rsidR="00DE5C05">
        <w:t>. These meetings</w:t>
      </w:r>
      <w:r w:rsidR="001A60C3">
        <w:t xml:space="preserve"> were </w:t>
      </w:r>
      <w:r w:rsidR="00CE3590">
        <w:t>typically combined with travel to other events to minimize travel costs for the project.</w:t>
      </w:r>
      <w:r w:rsidR="00C0224C">
        <w:t xml:space="preserve">  As you can see from the chart below, 97% of our expenditures have been for engineering consulting, 2% on equipment, 1% on travel, and less than ½% on administrative overhead.</w:t>
      </w:r>
    </w:p>
    <w:p w14:paraId="349D04D7" w14:textId="77777777" w:rsidR="00DF6F22" w:rsidRDefault="00DF6F22" w:rsidP="00176421">
      <w:pPr>
        <w:rPr>
          <w:b/>
          <w:sz w:val="28"/>
          <w:szCs w:val="28"/>
        </w:rPr>
      </w:pPr>
    </w:p>
    <w:p w14:paraId="06CF8E57" w14:textId="6B1DB60D" w:rsidR="00DF6F22" w:rsidRDefault="00E21F03" w:rsidP="00176421">
      <w:pPr>
        <w:rPr>
          <w:b/>
          <w:sz w:val="28"/>
          <w:szCs w:val="28"/>
        </w:rPr>
      </w:pPr>
      <w:r>
        <w:rPr>
          <w:noProof/>
        </w:rPr>
        <w:drawing>
          <wp:inline distT="0" distB="0" distL="0" distR="0" wp14:anchorId="27B72E42" wp14:editId="397659BE">
            <wp:extent cx="4572000" cy="2743200"/>
            <wp:effectExtent l="0" t="0" r="12700" b="12700"/>
            <wp:docPr id="3" name="Chart 3">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3BFEE82" w14:textId="65BD7AB6" w:rsidR="00EB0CB2" w:rsidRDefault="00DE5C05" w:rsidP="00DE5C05">
      <w:r>
        <w:t xml:space="preserve">                           </w:t>
      </w:r>
      <w:r w:rsidRPr="000831EE">
        <w:t xml:space="preserve">Figure 2: Expenditure </w:t>
      </w:r>
      <w:proofErr w:type="gramStart"/>
      <w:r>
        <w:t>By</w:t>
      </w:r>
      <w:proofErr w:type="gramEnd"/>
      <w:r>
        <w:t xml:space="preserve"> Type (2014 – 201</w:t>
      </w:r>
      <w:r w:rsidR="009C3451">
        <w:t>9</w:t>
      </w:r>
      <w:r w:rsidR="00E21F03">
        <w:t>)</w:t>
      </w:r>
    </w:p>
    <w:p w14:paraId="1CE69323" w14:textId="77777777" w:rsidR="00F72712" w:rsidRDefault="00F72712" w:rsidP="00176421">
      <w:pPr>
        <w:rPr>
          <w:b/>
          <w:sz w:val="28"/>
          <w:szCs w:val="28"/>
        </w:rPr>
      </w:pPr>
    </w:p>
    <w:p w14:paraId="4D9506E5" w14:textId="77777777" w:rsidR="00C0224C" w:rsidRDefault="00C0224C" w:rsidP="00176421">
      <w:pPr>
        <w:rPr>
          <w:b/>
          <w:sz w:val="28"/>
          <w:szCs w:val="28"/>
        </w:rPr>
      </w:pPr>
      <w:bookmarkStart w:id="0" w:name="OLE_LINK2"/>
    </w:p>
    <w:p w14:paraId="51D28A20" w14:textId="77777777" w:rsidR="007F29DF" w:rsidRDefault="007F29DF" w:rsidP="00176421">
      <w:pPr>
        <w:rPr>
          <w:b/>
          <w:sz w:val="28"/>
          <w:szCs w:val="28"/>
        </w:rPr>
      </w:pPr>
    </w:p>
    <w:p w14:paraId="1B86644D" w14:textId="77777777" w:rsidR="007F29DF" w:rsidRDefault="007F29DF">
      <w:pPr>
        <w:rPr>
          <w:b/>
          <w:sz w:val="28"/>
          <w:szCs w:val="28"/>
        </w:rPr>
      </w:pPr>
      <w:r>
        <w:rPr>
          <w:b/>
          <w:sz w:val="28"/>
          <w:szCs w:val="28"/>
        </w:rPr>
        <w:br w:type="page"/>
      </w:r>
    </w:p>
    <w:p w14:paraId="165F9D74" w14:textId="5EAFDB8C" w:rsidR="00C7536C" w:rsidRDefault="00C7536C" w:rsidP="00176421">
      <w:pPr>
        <w:rPr>
          <w:b/>
          <w:sz w:val="28"/>
          <w:szCs w:val="28"/>
        </w:rPr>
      </w:pPr>
      <w:r>
        <w:rPr>
          <w:b/>
          <w:sz w:val="28"/>
          <w:szCs w:val="28"/>
        </w:rPr>
        <w:lastRenderedPageBreak/>
        <w:t>Donations</w:t>
      </w:r>
    </w:p>
    <w:bookmarkEnd w:id="0"/>
    <w:p w14:paraId="46F4FAED" w14:textId="77777777" w:rsidR="00C0224C" w:rsidRDefault="00C0224C" w:rsidP="00176421"/>
    <w:p w14:paraId="282D7BB8" w14:textId="06A6B7A7" w:rsidR="00C7536C" w:rsidRDefault="00C0224C" w:rsidP="00176421">
      <w:r>
        <w:t>Other than in the case of openly run grant schemes, d</w:t>
      </w:r>
      <w:r w:rsidR="00156050">
        <w:t xml:space="preserve">onations to the </w:t>
      </w:r>
      <w:proofErr w:type="spellStart"/>
      <w:r w:rsidR="00156050">
        <w:t>CrypTech</w:t>
      </w:r>
      <w:proofErr w:type="spellEnd"/>
      <w:r w:rsidR="00156050">
        <w:t xml:space="preserve"> project are capped at $100k USD per d</w:t>
      </w:r>
      <w:r w:rsidR="00DE5C05">
        <w:t xml:space="preserve">onor per year.  The graph in Figure 3 </w:t>
      </w:r>
      <w:r w:rsidR="00156050">
        <w:t>sho</w:t>
      </w:r>
      <w:r w:rsidR="00300851">
        <w:t>ws aggregated data for 2014-201</w:t>
      </w:r>
      <w:r w:rsidR="0073257C">
        <w:t>9</w:t>
      </w:r>
      <w:r w:rsidR="00156050">
        <w:t xml:space="preserve">. </w:t>
      </w:r>
      <w:r w:rsidR="00DE5C05">
        <w:t xml:space="preserve"> Donations from the beginning of the project until the end of 201</w:t>
      </w:r>
      <w:r w:rsidR="0073257C">
        <w:t>9</w:t>
      </w:r>
      <w:r w:rsidR="00300851">
        <w:t xml:space="preserve"> totaled $</w:t>
      </w:r>
      <w:r w:rsidR="007450A7">
        <w:t>2,014,000</w:t>
      </w:r>
      <w:r w:rsidR="00156050">
        <w:t>, approximately 2/3</w:t>
      </w:r>
      <w:r w:rsidR="00156050" w:rsidRPr="00156050">
        <w:rPr>
          <w:vertAlign w:val="superscript"/>
        </w:rPr>
        <w:t>rd</w:t>
      </w:r>
      <w:r w:rsidR="00156050">
        <w:t xml:space="preserve"> of the planned budget.  Development could be increased significantly with additional funding.  In 2015 engineers had to hold off on develop</w:t>
      </w:r>
      <w:r w:rsidR="006347C4">
        <w:t>ment due to lack of funds</w:t>
      </w:r>
      <w:r w:rsidR="00E56E97">
        <w:t xml:space="preserve"> and in 2019 we had a significant work stoppage as funding dried up before the middle of the year.</w:t>
      </w:r>
    </w:p>
    <w:p w14:paraId="1D432177" w14:textId="77777777" w:rsidR="00E56E97" w:rsidRDefault="00E56E97" w:rsidP="00176421"/>
    <w:p w14:paraId="2EBBCAC6" w14:textId="1718010D" w:rsidR="00C7536C" w:rsidRDefault="009C3451" w:rsidP="00176421">
      <w:pPr>
        <w:rPr>
          <w:b/>
          <w:sz w:val="32"/>
          <w:szCs w:val="32"/>
        </w:rPr>
      </w:pPr>
      <w:r>
        <w:rPr>
          <w:noProof/>
        </w:rPr>
        <w:drawing>
          <wp:inline distT="0" distB="0" distL="0" distR="0" wp14:anchorId="0EED102A" wp14:editId="3791D6D4">
            <wp:extent cx="4572000" cy="3149600"/>
            <wp:effectExtent l="0" t="0" r="12700" b="12700"/>
            <wp:docPr id="1"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2BC748" w14:textId="12EFF1E5" w:rsidR="00DE5C05" w:rsidRPr="009C3451" w:rsidRDefault="00DE5C05" w:rsidP="00DE5C05">
      <w:r>
        <w:t xml:space="preserve">                               Figure 3: Donations (2014 – 201</w:t>
      </w:r>
      <w:r w:rsidR="009C3451">
        <w:t>9</w:t>
      </w:r>
      <w:r>
        <w:t>)</w:t>
      </w:r>
    </w:p>
    <w:p w14:paraId="755EE36C" w14:textId="77777777" w:rsidR="00C7536C" w:rsidRDefault="00C7536C" w:rsidP="00176421">
      <w:pPr>
        <w:rPr>
          <w:b/>
          <w:sz w:val="32"/>
          <w:szCs w:val="32"/>
        </w:rPr>
      </w:pPr>
    </w:p>
    <w:p w14:paraId="06A595B1" w14:textId="71BDBF37" w:rsidR="00E65D61" w:rsidRDefault="00E65D61">
      <w:r>
        <w:br w:type="page"/>
      </w:r>
    </w:p>
    <w:p w14:paraId="206F426C" w14:textId="3C3CA695" w:rsidR="00950AD1" w:rsidRDefault="00950AD1" w:rsidP="00176421">
      <w:r>
        <w:lastRenderedPageBreak/>
        <w:t xml:space="preserve">The following graph illustrates how donations have come into the project by year.  As you can see, the last two years have been our lowest in terms of donations coming into the project.  </w:t>
      </w:r>
      <w:r w:rsidR="00E56E97">
        <w:t>The work stoppage in 2019 reminds us that shortage of funds is a significant risk for the project.</w:t>
      </w:r>
    </w:p>
    <w:p w14:paraId="345F7CA0" w14:textId="77777777" w:rsidR="00586DBC" w:rsidRDefault="00586DBC" w:rsidP="00176421"/>
    <w:p w14:paraId="6D08B448" w14:textId="3AFC0597" w:rsidR="00E65D61" w:rsidRDefault="009C3451" w:rsidP="00176421">
      <w:pPr>
        <w:rPr>
          <w:b/>
          <w:sz w:val="32"/>
          <w:szCs w:val="32"/>
        </w:rPr>
      </w:pPr>
      <w:r>
        <w:rPr>
          <w:noProof/>
        </w:rPr>
        <w:drawing>
          <wp:inline distT="0" distB="0" distL="0" distR="0" wp14:anchorId="716F3450" wp14:editId="5FFF6151">
            <wp:extent cx="4572000" cy="3028950"/>
            <wp:effectExtent l="0" t="0" r="12700" b="6350"/>
            <wp:docPr id="5" name="Chart 5">
              <a:extLst xmlns:a="http://schemas.openxmlformats.org/drawingml/2006/main">
                <a:ext uri="{FF2B5EF4-FFF2-40B4-BE49-F238E27FC236}">
                  <a16:creationId xmlns:a16="http://schemas.microsoft.com/office/drawing/2014/main" id="{90605657-1F32-244D-A05A-1D08685C6D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9574F5C" w14:textId="77777777" w:rsidR="007F29DF" w:rsidRDefault="00E65D61" w:rsidP="00E65D61">
      <w:r>
        <w:t xml:space="preserve">                                  </w:t>
      </w:r>
      <w:r w:rsidRPr="00E65D61">
        <w:t>Figure 4.  Donations by year (2014-201</w:t>
      </w:r>
      <w:r w:rsidR="009C3451">
        <w:t>9</w:t>
      </w:r>
      <w:r w:rsidRPr="00E65D61">
        <w:t>)</w:t>
      </w:r>
    </w:p>
    <w:p w14:paraId="1787CF77" w14:textId="77777777" w:rsidR="007F29DF" w:rsidRDefault="007F29DF" w:rsidP="00E65D61"/>
    <w:p w14:paraId="2F9B559F" w14:textId="77777777" w:rsidR="007F29DF" w:rsidRDefault="007F29DF" w:rsidP="00E65D61"/>
    <w:p w14:paraId="0C4ED04F" w14:textId="77777777" w:rsidR="007F29DF" w:rsidRDefault="007F29DF" w:rsidP="007F29DF">
      <w:pPr>
        <w:rPr>
          <w:b/>
          <w:sz w:val="28"/>
          <w:szCs w:val="28"/>
        </w:rPr>
      </w:pPr>
    </w:p>
    <w:p w14:paraId="2340E71F" w14:textId="77777777" w:rsidR="007F29DF" w:rsidRDefault="007F29DF" w:rsidP="007F29DF">
      <w:pPr>
        <w:rPr>
          <w:b/>
          <w:sz w:val="28"/>
          <w:szCs w:val="28"/>
        </w:rPr>
      </w:pPr>
    </w:p>
    <w:p w14:paraId="78BB10A7" w14:textId="77777777" w:rsidR="007F29DF" w:rsidRDefault="007F29DF" w:rsidP="007F29DF">
      <w:pPr>
        <w:rPr>
          <w:b/>
          <w:sz w:val="28"/>
          <w:szCs w:val="28"/>
        </w:rPr>
      </w:pPr>
    </w:p>
    <w:p w14:paraId="753078CB" w14:textId="0BEF5C78" w:rsidR="007F29DF" w:rsidRDefault="007F29DF" w:rsidP="007F29DF">
      <w:pPr>
        <w:rPr>
          <w:b/>
          <w:sz w:val="28"/>
          <w:szCs w:val="28"/>
        </w:rPr>
      </w:pPr>
      <w:r>
        <w:rPr>
          <w:b/>
          <w:sz w:val="28"/>
          <w:szCs w:val="28"/>
        </w:rPr>
        <w:t>Research Grant</w:t>
      </w:r>
    </w:p>
    <w:p w14:paraId="5F970140" w14:textId="77777777" w:rsidR="007F29DF" w:rsidRDefault="007F29DF" w:rsidP="007F29DF"/>
    <w:p w14:paraId="3F17D7AE" w14:textId="29EB3F1C" w:rsidR="007F29DF" w:rsidRDefault="007F29DF" w:rsidP="007F29DF">
      <w:proofErr w:type="spellStart"/>
      <w:r>
        <w:t>CrypTech</w:t>
      </w:r>
      <w:proofErr w:type="spellEnd"/>
      <w:r>
        <w:t xml:space="preserve"> received a research grant as part of the EU Horizons 2020 NGI Trust Program</w:t>
      </w:r>
      <w:r>
        <w:t xml:space="preserve">, called </w:t>
      </w:r>
      <w:proofErr w:type="spellStart"/>
      <w:r>
        <w:t>CryRev</w:t>
      </w:r>
      <w:proofErr w:type="spellEnd"/>
      <w:r>
        <w:t xml:space="preserve">.  Like other grants we have received, there is a workplan for the grant and it includes completing a set group of tasks.  </w:t>
      </w:r>
    </w:p>
    <w:p w14:paraId="40E0E259" w14:textId="0E584D9F" w:rsidR="007F29DF" w:rsidRDefault="007F29DF" w:rsidP="007F29DF"/>
    <w:p w14:paraId="6CA685B4" w14:textId="706C173D" w:rsidR="007F29DF" w:rsidRDefault="007F29DF" w:rsidP="007F29DF">
      <w:r>
        <w:t xml:space="preserve">The goal for the project is to develop the next iteration of the </w:t>
      </w:r>
      <w:proofErr w:type="spellStart"/>
      <w:r>
        <w:t>CrypTech</w:t>
      </w:r>
      <w:proofErr w:type="spellEnd"/>
      <w:r>
        <w:t xml:space="preserve"> board.  The main goals of this new board design are:</w:t>
      </w:r>
    </w:p>
    <w:p w14:paraId="632EEE4D" w14:textId="6023000F" w:rsidR="007F29DF" w:rsidRDefault="007F29DF" w:rsidP="007F29DF"/>
    <w:p w14:paraId="39C63C5B" w14:textId="05697B20" w:rsidR="007F29DF" w:rsidRDefault="007F29DF" w:rsidP="007F29DF">
      <w:pPr>
        <w:pStyle w:val="ListParagraph"/>
        <w:numPr>
          <w:ilvl w:val="0"/>
          <w:numId w:val="19"/>
        </w:numPr>
      </w:pPr>
      <w:r>
        <w:t xml:space="preserve">Extend the openness of the design through porting it to </w:t>
      </w:r>
      <w:proofErr w:type="spellStart"/>
      <w:r>
        <w:t>KiCAD</w:t>
      </w:r>
      <w:proofErr w:type="spellEnd"/>
      <w:r>
        <w:t>, and open design tool</w:t>
      </w:r>
    </w:p>
    <w:p w14:paraId="3AA53EA9" w14:textId="574F12C6" w:rsidR="007F29DF" w:rsidRDefault="007F29DF" w:rsidP="007F29DF">
      <w:pPr>
        <w:pStyle w:val="ListParagraph"/>
        <w:numPr>
          <w:ilvl w:val="0"/>
          <w:numId w:val="19"/>
        </w:numPr>
      </w:pPr>
      <w:r>
        <w:t xml:space="preserve">Enhance the security of the </w:t>
      </w:r>
      <w:proofErr w:type="spellStart"/>
      <w:r>
        <w:t>CrypTech</w:t>
      </w:r>
      <w:proofErr w:type="spellEnd"/>
      <w:r>
        <w:t xml:space="preserve"> design through 1) implementing the master key storage in a dedicated tiny FPGA replacing the SPI connected SRAM and the AVR MCU; this will provide tamper response with ns latency; 2) moving all key related processing and sensitive information into the FPGA</w:t>
      </w:r>
    </w:p>
    <w:p w14:paraId="1B474044" w14:textId="5A7BF1FA" w:rsidR="007F29DF" w:rsidRDefault="007F29DF" w:rsidP="007F29DF">
      <w:pPr>
        <w:pStyle w:val="ListParagraph"/>
        <w:numPr>
          <w:ilvl w:val="0"/>
          <w:numId w:val="19"/>
        </w:numPr>
      </w:pPr>
      <w:r>
        <w:t xml:space="preserve">Enhance the speed of the </w:t>
      </w:r>
      <w:proofErr w:type="spellStart"/>
      <w:r>
        <w:t>CrypTech</w:t>
      </w:r>
      <w:proofErr w:type="spellEnd"/>
      <w:r>
        <w:t xml:space="preserve"> design through 1) implementation a new architecture for RSA acceleration and 2) moving more processing into the FPGA including the integration of a RISC-V core that runs some software functions</w:t>
      </w:r>
    </w:p>
    <w:p w14:paraId="5FFED75D" w14:textId="6648DDA5" w:rsidR="007F29DF" w:rsidRDefault="007F29DF" w:rsidP="007F29DF">
      <w:pPr>
        <w:pStyle w:val="ListParagraph"/>
        <w:numPr>
          <w:ilvl w:val="0"/>
          <w:numId w:val="19"/>
        </w:numPr>
      </w:pPr>
      <w:r>
        <w:t>Reduce cost through the removal of some components</w:t>
      </w:r>
    </w:p>
    <w:p w14:paraId="5F821852" w14:textId="1CEBEC6A" w:rsidR="007F29DF" w:rsidRDefault="007F29DF" w:rsidP="007F29DF"/>
    <w:p w14:paraId="10BA097A" w14:textId="77777777" w:rsidR="007F29DF" w:rsidRDefault="007F29DF" w:rsidP="007F29DF"/>
    <w:p w14:paraId="3BB9AF0C" w14:textId="4C0A49F0" w:rsidR="00C7536C" w:rsidRPr="00E65D61" w:rsidRDefault="007F29DF" w:rsidP="007F29DF">
      <w:proofErr w:type="spellStart"/>
      <w:r>
        <w:t>CrypTech</w:t>
      </w:r>
      <w:proofErr w:type="spellEnd"/>
      <w:r>
        <w:t xml:space="preserve"> would also like to thank Assured AB of Sweden for handling the administration of this grant for the </w:t>
      </w:r>
      <w:proofErr w:type="spellStart"/>
      <w:r>
        <w:t>CrypTech</w:t>
      </w:r>
      <w:proofErr w:type="spellEnd"/>
      <w:r>
        <w:t xml:space="preserve"> project.</w:t>
      </w:r>
      <w:r w:rsidR="008D60E5" w:rsidRPr="00E65D61">
        <w:br w:type="page"/>
      </w:r>
    </w:p>
    <w:p w14:paraId="24E62F48" w14:textId="1C048892" w:rsidR="00C7536C" w:rsidRDefault="00F15D3F" w:rsidP="00176421">
      <w:pPr>
        <w:rPr>
          <w:b/>
          <w:sz w:val="32"/>
          <w:szCs w:val="32"/>
        </w:rPr>
      </w:pPr>
      <w:r>
        <w:rPr>
          <w:b/>
          <w:sz w:val="32"/>
          <w:szCs w:val="32"/>
        </w:rPr>
        <w:lastRenderedPageBreak/>
        <w:t>201</w:t>
      </w:r>
      <w:r w:rsidR="00E56E97">
        <w:rPr>
          <w:b/>
          <w:sz w:val="32"/>
          <w:szCs w:val="32"/>
        </w:rPr>
        <w:t>9</w:t>
      </w:r>
      <w:r w:rsidR="00C7536C">
        <w:rPr>
          <w:b/>
          <w:sz w:val="32"/>
          <w:szCs w:val="32"/>
        </w:rPr>
        <w:t xml:space="preserve"> Goals</w:t>
      </w:r>
      <w:r w:rsidR="00665457">
        <w:rPr>
          <w:b/>
          <w:sz w:val="32"/>
          <w:szCs w:val="32"/>
        </w:rPr>
        <w:t xml:space="preserve"> in Review</w:t>
      </w:r>
    </w:p>
    <w:p w14:paraId="296AEEDA" w14:textId="77777777" w:rsidR="00665457" w:rsidRDefault="00665457" w:rsidP="00176421">
      <w:pPr>
        <w:rPr>
          <w:b/>
          <w:sz w:val="32"/>
          <w:szCs w:val="32"/>
        </w:rPr>
      </w:pPr>
    </w:p>
    <w:p w14:paraId="428F4525" w14:textId="3B7AC530" w:rsidR="005F2C57" w:rsidRDefault="004B594D" w:rsidP="0073257C">
      <w:bookmarkStart w:id="1" w:name="OLE_LINK1"/>
      <w:r>
        <w:t>In our</w:t>
      </w:r>
      <w:r w:rsidR="00F15D3F">
        <w:t xml:space="preserve"> last end-of-year report, we articulated a roadmap of future work that included </w:t>
      </w:r>
      <w:r w:rsidR="0073257C">
        <w:t>evaluation of incorporating components that use RISC V in particular as a core on our FPGA to replace the current ARM processor on the board.  We also anticipated using that in a new smaller FPGA that could function as a more secure Master Key Memory.  Some preliminary investigations showed a possible substantial performance improvement</w:t>
      </w:r>
      <w:r w:rsidR="007F29DF">
        <w:t>,</w:t>
      </w:r>
      <w:r w:rsidR="0073257C">
        <w:t xml:space="preserve"> through revision of the modular exponentiation </w:t>
      </w:r>
      <w:proofErr w:type="spellStart"/>
      <w:r w:rsidR="0073257C">
        <w:t xml:space="preserve">cores. </w:t>
      </w:r>
      <w:bookmarkEnd w:id="1"/>
      <w:proofErr w:type="spellEnd"/>
      <w:r w:rsidR="005F2C57">
        <w:t xml:space="preserve">In addition, we planned to complete the port of the physical designs to the </w:t>
      </w:r>
      <w:proofErr w:type="spellStart"/>
      <w:r w:rsidR="005F2C57">
        <w:t>KiCad</w:t>
      </w:r>
      <w:proofErr w:type="spellEnd"/>
      <w:r w:rsidR="005F2C57">
        <w:t xml:space="preserve"> open software suite for the physical design layout.  The plan was to complete some preliminary investigations and reconvene to evaluate how to proceed.  </w:t>
      </w:r>
      <w:bookmarkStart w:id="2" w:name="_GoBack"/>
      <w:bookmarkEnd w:id="2"/>
    </w:p>
    <w:p w14:paraId="2D0A92A9" w14:textId="77777777" w:rsidR="005F2C57" w:rsidRDefault="005F2C57" w:rsidP="0073257C"/>
    <w:p w14:paraId="20BE39F5" w14:textId="15A46CE5" w:rsidR="00F15D3F" w:rsidRDefault="005F2C57" w:rsidP="0073257C">
      <w:r>
        <w:t xml:space="preserve">Due to the funding shortage, our investigations on all but the improved modular exponentiation cores halted.  A great deal of work on these cores was completed by the end of the year, and the updated code has been tested and committed to the project Git repositories.  Work has begun on evaluation of RISC V cores since we resumed work at the end of the year, and the port to </w:t>
      </w:r>
      <w:proofErr w:type="spellStart"/>
      <w:r>
        <w:t>KiCad</w:t>
      </w:r>
      <w:proofErr w:type="spellEnd"/>
      <w:r>
        <w:t xml:space="preserve"> has been completed.  </w:t>
      </w:r>
    </w:p>
    <w:p w14:paraId="2AB650F4" w14:textId="2F4C795B" w:rsidR="00E50BF1" w:rsidRDefault="00E50BF1" w:rsidP="00176421"/>
    <w:p w14:paraId="359D3738" w14:textId="77777777" w:rsidR="00CF0390" w:rsidRDefault="00CF0390" w:rsidP="00176421">
      <w:pPr>
        <w:rPr>
          <w:b/>
          <w:sz w:val="32"/>
          <w:szCs w:val="32"/>
        </w:rPr>
      </w:pPr>
    </w:p>
    <w:p w14:paraId="23D8744C" w14:textId="29B5918A" w:rsidR="00E50BF1" w:rsidRPr="00E50BF1" w:rsidRDefault="00E50BF1" w:rsidP="00176421">
      <w:pPr>
        <w:rPr>
          <w:b/>
          <w:sz w:val="32"/>
          <w:szCs w:val="32"/>
        </w:rPr>
      </w:pPr>
      <w:r w:rsidRPr="00E50BF1">
        <w:rPr>
          <w:b/>
          <w:sz w:val="32"/>
          <w:szCs w:val="32"/>
        </w:rPr>
        <w:t>Commer</w:t>
      </w:r>
      <w:r>
        <w:rPr>
          <w:b/>
          <w:sz w:val="32"/>
          <w:szCs w:val="32"/>
        </w:rPr>
        <w:t>ci</w:t>
      </w:r>
      <w:r w:rsidRPr="00E50BF1">
        <w:rPr>
          <w:b/>
          <w:sz w:val="32"/>
          <w:szCs w:val="32"/>
        </w:rPr>
        <w:t>al Partner Update</w:t>
      </w:r>
    </w:p>
    <w:p w14:paraId="7ABE99A4" w14:textId="7D191B5D" w:rsidR="00F15D3F" w:rsidRDefault="00F15D3F" w:rsidP="00176421"/>
    <w:p w14:paraId="473BC97A" w14:textId="4A8B9DA0" w:rsidR="00F15D3F" w:rsidRDefault="00F15D3F" w:rsidP="00176421">
      <w:r>
        <w:t xml:space="preserve">Some of the </w:t>
      </w:r>
      <w:r w:rsidR="00E50BF1">
        <w:t>201</w:t>
      </w:r>
      <w:r w:rsidR="0073257C">
        <w:t>9</w:t>
      </w:r>
      <w:r w:rsidR="00E50BF1">
        <w:t xml:space="preserve"> </w:t>
      </w:r>
      <w:r>
        <w:t xml:space="preserve">work items were picked up by Diamond Key Security for their commercial HSM built on </w:t>
      </w:r>
      <w:proofErr w:type="spellStart"/>
      <w:r>
        <w:t>CrypTech</w:t>
      </w:r>
      <w:proofErr w:type="spellEnd"/>
      <w:r>
        <w:t xml:space="preserve">.  The plan for adding an Ethernet interface through a daughtercard was a combination of simplicity for interfacing and the possible of adding high throughput applications.  Diamond Key added an Ethernet interface through a single board computer inside their tamper resistant enclosure.  This allows for easier connectivity but does not address the throughput issue.  Because the host and the alphas will be communicating over this interface, it was necessary to secure communications and Diamond Key implemented this by running TLS between the host and the single board computer.  This work is not revising the </w:t>
      </w:r>
      <w:proofErr w:type="spellStart"/>
      <w:r>
        <w:t>CrypTech</w:t>
      </w:r>
      <w:proofErr w:type="spellEnd"/>
      <w:r>
        <w:t xml:space="preserve"> RPC to make it secure natively.  Also</w:t>
      </w:r>
      <w:r w:rsidR="00E50BF1">
        <w:t>,</w:t>
      </w:r>
      <w:r>
        <w:t xml:space="preserve"> because Diamond Key uses a pair of alphas inside their enclosure, they modified the </w:t>
      </w:r>
      <w:proofErr w:type="spellStart"/>
      <w:r>
        <w:t>CrypTech</w:t>
      </w:r>
      <w:proofErr w:type="spellEnd"/>
      <w:r>
        <w:t xml:space="preserve"> code to allow for multiple alphas inside a single chassis.  The code for implementing these </w:t>
      </w:r>
      <w:r w:rsidR="0004080C">
        <w:t>has been</w:t>
      </w:r>
      <w:r>
        <w:t xml:space="preserve"> contributed to the </w:t>
      </w:r>
      <w:proofErr w:type="spellStart"/>
      <w:r>
        <w:t>CrypTech</w:t>
      </w:r>
      <w:proofErr w:type="spellEnd"/>
      <w:r>
        <w:t xml:space="preserve"> code base.</w:t>
      </w:r>
    </w:p>
    <w:p w14:paraId="01E8D9AE" w14:textId="5CF3A7D3" w:rsidR="00F15D3F" w:rsidRDefault="00F15D3F" w:rsidP="00176421"/>
    <w:p w14:paraId="21878835" w14:textId="3E675F4D" w:rsidR="00E50BF1" w:rsidRDefault="00E50BF1" w:rsidP="00E50BF1">
      <w:r>
        <w:t>Diamond Key Security built prototypes of this device as a 1u rack-mounted tamper-resistant HSM.  They shipped 6 prototype units last year, 2 each to 3 different operators.  They continue</w:t>
      </w:r>
      <w:r w:rsidR="00E56E97">
        <w:t>d</w:t>
      </w:r>
      <w:r>
        <w:t xml:space="preserve"> to revise their prototype implementation and</w:t>
      </w:r>
      <w:r w:rsidR="00E56E97">
        <w:t xml:space="preserve"> were on the path</w:t>
      </w:r>
      <w:r>
        <w:t xml:space="preserve"> to have commercial offerings </w:t>
      </w:r>
      <w:r w:rsidR="00E56E97">
        <w:t>in 2019</w:t>
      </w:r>
      <w:r>
        <w:t xml:space="preserve">.  </w:t>
      </w:r>
      <w:r w:rsidR="00E56E97">
        <w:t xml:space="preserve">Sadly, </w:t>
      </w:r>
      <w:r>
        <w:t xml:space="preserve">Diamond Key Security </w:t>
      </w:r>
      <w:r w:rsidR="00E56E97">
        <w:t>was unable to obtain sufficient funding to ship a supported commercial product and closed operations in 2019.   They made all their code and designs available on GitHub (</w:t>
      </w:r>
      <w:r w:rsidR="00030594" w:rsidRPr="00030594">
        <w:t>https://github.com/DiamondKeySecurity</w:t>
      </w:r>
      <w:r w:rsidR="00E56E97">
        <w:t>) under permissive licenses.</w:t>
      </w:r>
    </w:p>
    <w:p w14:paraId="0A7A2BAA" w14:textId="55447AC3" w:rsidR="00F15D3F" w:rsidRDefault="00F15D3F" w:rsidP="00176421"/>
    <w:p w14:paraId="4C827252" w14:textId="77777777" w:rsidR="00C7536C" w:rsidRDefault="00C7536C" w:rsidP="00176421"/>
    <w:p w14:paraId="26CE18E6" w14:textId="33ECD268" w:rsidR="008B58A8" w:rsidRDefault="00F15D3F" w:rsidP="008B58A8">
      <w:pPr>
        <w:rPr>
          <w:b/>
          <w:sz w:val="32"/>
          <w:szCs w:val="32"/>
        </w:rPr>
      </w:pPr>
      <w:r>
        <w:rPr>
          <w:b/>
          <w:sz w:val="32"/>
          <w:szCs w:val="32"/>
        </w:rPr>
        <w:t>Work Plan for 20</w:t>
      </w:r>
      <w:r w:rsidR="00E56E97">
        <w:rPr>
          <w:b/>
          <w:sz w:val="32"/>
          <w:szCs w:val="32"/>
        </w:rPr>
        <w:t>20</w:t>
      </w:r>
    </w:p>
    <w:p w14:paraId="61ABBF64" w14:textId="3D5D141A" w:rsidR="00C274EE" w:rsidRDefault="00770900" w:rsidP="005F2C57">
      <w:pPr>
        <w:rPr>
          <w:color w:val="000000"/>
        </w:rPr>
      </w:pPr>
      <w:r w:rsidRPr="00770900">
        <w:rPr>
          <w:color w:val="000000"/>
        </w:rPr>
        <w:br/>
      </w:r>
      <w:r w:rsidR="005F2C57">
        <w:rPr>
          <w:color w:val="000000"/>
        </w:rPr>
        <w:t>Due to the lack of funding, we have not held</w:t>
      </w:r>
      <w:r w:rsidR="005B769C">
        <w:rPr>
          <w:color w:val="000000"/>
        </w:rPr>
        <w:t xml:space="preserve"> a face-to-face me</w:t>
      </w:r>
      <w:r w:rsidR="00F15D3F">
        <w:rPr>
          <w:color w:val="000000"/>
        </w:rPr>
        <w:t xml:space="preserve">eting </w:t>
      </w:r>
      <w:r w:rsidR="005F2C57">
        <w:rPr>
          <w:color w:val="000000"/>
        </w:rPr>
        <w:t xml:space="preserve">since our meeting </w:t>
      </w:r>
      <w:r w:rsidR="00F15D3F">
        <w:rPr>
          <w:color w:val="000000"/>
        </w:rPr>
        <w:t xml:space="preserve">in </w:t>
      </w:r>
      <w:r w:rsidR="00E21F03">
        <w:rPr>
          <w:color w:val="000000"/>
        </w:rPr>
        <w:t xml:space="preserve">Amsterdam in </w:t>
      </w:r>
      <w:proofErr w:type="gramStart"/>
      <w:r w:rsidR="00E21F03">
        <w:rPr>
          <w:color w:val="000000"/>
        </w:rPr>
        <w:t>February,</w:t>
      </w:r>
      <w:proofErr w:type="gramEnd"/>
      <w:r w:rsidR="00E21F03">
        <w:rPr>
          <w:color w:val="000000"/>
        </w:rPr>
        <w:t xml:space="preserve"> 2019.  </w:t>
      </w:r>
      <w:r w:rsidR="005F2C57">
        <w:rPr>
          <w:color w:val="000000"/>
        </w:rPr>
        <w:t xml:space="preserve">In the near-term, our work items are driven by the deliverables in the Horizon 2020 NGI Trust Grant.  These include a draft of the </w:t>
      </w:r>
      <w:proofErr w:type="spellStart"/>
      <w:r w:rsidR="005F2C57">
        <w:rPr>
          <w:color w:val="000000"/>
        </w:rPr>
        <w:t>CrypTech</w:t>
      </w:r>
      <w:proofErr w:type="spellEnd"/>
      <w:r w:rsidR="005F2C57">
        <w:rPr>
          <w:color w:val="000000"/>
        </w:rPr>
        <w:t xml:space="preserve"> 2.0 board design, a </w:t>
      </w:r>
      <w:r w:rsidR="005F2C57">
        <w:rPr>
          <w:color w:val="000000"/>
        </w:rPr>
        <w:lastRenderedPageBreak/>
        <w:t>manufacturing test run of the new boards, new cores for the v2 board (the RISC-V cores), and then software for those cores.</w:t>
      </w:r>
    </w:p>
    <w:p w14:paraId="73C8234E" w14:textId="77777777" w:rsidR="005F2C57" w:rsidRDefault="005F2C57" w:rsidP="005F2C57">
      <w:pPr>
        <w:rPr>
          <w:color w:val="000000"/>
        </w:rPr>
      </w:pPr>
    </w:p>
    <w:p w14:paraId="0F27F5B8" w14:textId="77777777" w:rsidR="002256B7" w:rsidRDefault="002256B7" w:rsidP="00176421">
      <w:pPr>
        <w:rPr>
          <w:b/>
          <w:sz w:val="32"/>
          <w:szCs w:val="32"/>
        </w:rPr>
      </w:pPr>
    </w:p>
    <w:p w14:paraId="4368A322" w14:textId="75574545" w:rsidR="00C7536C" w:rsidRDefault="00DE5C05" w:rsidP="00176421">
      <w:pPr>
        <w:rPr>
          <w:b/>
          <w:sz w:val="32"/>
          <w:szCs w:val="32"/>
        </w:rPr>
      </w:pPr>
      <w:proofErr w:type="spellStart"/>
      <w:r>
        <w:rPr>
          <w:b/>
          <w:sz w:val="32"/>
          <w:szCs w:val="32"/>
        </w:rPr>
        <w:t>CrypTech</w:t>
      </w:r>
      <w:proofErr w:type="spellEnd"/>
      <w:r w:rsidR="00D6056A">
        <w:rPr>
          <w:b/>
          <w:sz w:val="32"/>
          <w:szCs w:val="32"/>
        </w:rPr>
        <w:t xml:space="preserve"> Sustainability</w:t>
      </w:r>
    </w:p>
    <w:p w14:paraId="2047260C" w14:textId="5553D88D" w:rsidR="00C7536C" w:rsidRDefault="00C7536C" w:rsidP="00176421"/>
    <w:p w14:paraId="28F51FC3" w14:textId="7A9235CC" w:rsidR="00AD6881" w:rsidRDefault="00DE5C05" w:rsidP="00176421">
      <w:r>
        <w:t>The long</w:t>
      </w:r>
      <w:r w:rsidR="00831CC4">
        <w:t>-</w:t>
      </w:r>
      <w:r>
        <w:t xml:space="preserve">term sustainability of </w:t>
      </w:r>
      <w:proofErr w:type="spellStart"/>
      <w:r>
        <w:t>CrypTech</w:t>
      </w:r>
      <w:proofErr w:type="spellEnd"/>
      <w:r>
        <w:t xml:space="preserve"> </w:t>
      </w:r>
      <w:r w:rsidR="00282432">
        <w:t>remains</w:t>
      </w:r>
      <w:r>
        <w:t xml:space="preserve"> an ongoing concern.  This is a common concern for many open source projects that</w:t>
      </w:r>
      <w:r w:rsidR="00867C23">
        <w:t xml:space="preserve"> represent key parts of Interne</w:t>
      </w:r>
      <w:r>
        <w:t xml:space="preserve">t infrastructure.  </w:t>
      </w:r>
    </w:p>
    <w:p w14:paraId="7A5D07C0" w14:textId="77777777" w:rsidR="00AD6881" w:rsidRDefault="00AD6881" w:rsidP="00176421"/>
    <w:p w14:paraId="247E6D16" w14:textId="00A39A72" w:rsidR="00AD6881" w:rsidRDefault="00AD6881" w:rsidP="00AD6881">
      <w:r>
        <w:t xml:space="preserve">In the near-term </w:t>
      </w:r>
      <w:proofErr w:type="spellStart"/>
      <w:r>
        <w:t>CrypTech</w:t>
      </w:r>
      <w:proofErr w:type="spellEnd"/>
      <w:r>
        <w:t xml:space="preserve"> will continue to need financial support for ongoing development.</w:t>
      </w:r>
      <w:r w:rsidR="00777D81">
        <w:t xml:space="preserve">  We are grateful to the companies</w:t>
      </w:r>
      <w:r w:rsidR="00943236">
        <w:t>, organizations, and research entities</w:t>
      </w:r>
      <w:r w:rsidR="00777D81">
        <w:t xml:space="preserve"> who have contributed so far.</w:t>
      </w:r>
      <w:r>
        <w:t xml:space="preserve">  </w:t>
      </w:r>
      <w:r w:rsidR="001703FC">
        <w:t xml:space="preserve">We had hoped that </w:t>
      </w:r>
      <w:r>
        <w:t xml:space="preserve">Diamond Key Security </w:t>
      </w:r>
      <w:r w:rsidR="001703FC">
        <w:t>would</w:t>
      </w:r>
      <w:r>
        <w:t xml:space="preserve"> generate enough revenue to grow and sustain </w:t>
      </w:r>
      <w:proofErr w:type="spellStart"/>
      <w:r>
        <w:t>CrypTech</w:t>
      </w:r>
      <w:proofErr w:type="spellEnd"/>
      <w:r>
        <w:t xml:space="preserve"> in the future</w:t>
      </w:r>
      <w:r w:rsidR="00777D81">
        <w:t>, but thi</w:t>
      </w:r>
      <w:r w:rsidR="004E4745">
        <w:t xml:space="preserve">s will </w:t>
      </w:r>
      <w:r w:rsidR="001703FC">
        <w:t>not materialize</w:t>
      </w:r>
      <w:r>
        <w:t xml:space="preserve">.  </w:t>
      </w:r>
      <w:r w:rsidR="001703FC">
        <w:t>T</w:t>
      </w:r>
      <w:r w:rsidR="00777D81">
        <w:t xml:space="preserve">he </w:t>
      </w:r>
      <w:proofErr w:type="spellStart"/>
      <w:r w:rsidR="00777D81">
        <w:t>CrypTech</w:t>
      </w:r>
      <w:proofErr w:type="spellEnd"/>
      <w:r w:rsidR="00777D81">
        <w:t xml:space="preserve"> project</w:t>
      </w:r>
      <w:r>
        <w:t xml:space="preserve"> intend</w:t>
      </w:r>
      <w:r w:rsidR="00777D81">
        <w:t>s</w:t>
      </w:r>
      <w:r>
        <w:t xml:space="preserve"> to devote some of the resources donated</w:t>
      </w:r>
      <w:r w:rsidR="004E4745">
        <w:t xml:space="preserve"> for </w:t>
      </w:r>
      <w:proofErr w:type="spellStart"/>
      <w:r w:rsidR="004E4745">
        <w:t>CrypTech</w:t>
      </w:r>
      <w:proofErr w:type="spellEnd"/>
      <w:r w:rsidR="004E4745">
        <w:t xml:space="preserve"> to sustainability;</w:t>
      </w:r>
      <w:r>
        <w:t xml:space="preserve"> this will include activities like fundraising and developing channels for delivering </w:t>
      </w:r>
      <w:proofErr w:type="spellStart"/>
      <w:r>
        <w:t>CrypTech</w:t>
      </w:r>
      <w:proofErr w:type="spellEnd"/>
      <w:r>
        <w:t xml:space="preserve"> technology through third-party products.  </w:t>
      </w:r>
      <w:r w:rsidR="00DE5C05">
        <w:t xml:space="preserve">It is expected that these activities will constitute a relatively small percentage of overall </w:t>
      </w:r>
      <w:proofErr w:type="spellStart"/>
      <w:r w:rsidR="00DE5C05">
        <w:t>CrypTech</w:t>
      </w:r>
      <w:proofErr w:type="spellEnd"/>
      <w:r w:rsidR="00DE5C05">
        <w:t xml:space="preserve"> expenditures.  </w:t>
      </w:r>
      <w:r>
        <w:t>Decisions about this kind of spendin</w:t>
      </w:r>
      <w:r w:rsidR="004E4745">
        <w:t>g will be taken by consensus of</w:t>
      </w:r>
      <w:r>
        <w:t xml:space="preserve"> the </w:t>
      </w:r>
      <w:proofErr w:type="spellStart"/>
      <w:r>
        <w:t>CrypTech</w:t>
      </w:r>
      <w:proofErr w:type="spellEnd"/>
      <w:r>
        <w:t xml:space="preserve"> business team and will be reported to our funders.</w:t>
      </w:r>
    </w:p>
    <w:p w14:paraId="5DFF4171" w14:textId="77777777" w:rsidR="00AD6881" w:rsidRDefault="00AD6881" w:rsidP="00176421"/>
    <w:p w14:paraId="614838E6" w14:textId="43B25B2F" w:rsidR="00DE5C05" w:rsidRDefault="00DE5C05" w:rsidP="00DE5C05">
      <w:pPr>
        <w:rPr>
          <w:b/>
          <w:sz w:val="32"/>
          <w:szCs w:val="32"/>
        </w:rPr>
      </w:pPr>
      <w:r>
        <w:rPr>
          <w:b/>
          <w:sz w:val="32"/>
          <w:szCs w:val="32"/>
        </w:rPr>
        <w:t>A Final Word</w:t>
      </w:r>
    </w:p>
    <w:p w14:paraId="78F54B92" w14:textId="77777777" w:rsidR="00AD6881" w:rsidRDefault="00AD6881" w:rsidP="00176421"/>
    <w:p w14:paraId="7561154D" w14:textId="139883A9" w:rsidR="00AD6881" w:rsidRDefault="00DE5C05" w:rsidP="00176421">
      <w:r>
        <w:t xml:space="preserve">The </w:t>
      </w:r>
      <w:proofErr w:type="spellStart"/>
      <w:r>
        <w:t>CrypTech</w:t>
      </w:r>
      <w:proofErr w:type="spellEnd"/>
      <w:r>
        <w:t xml:space="preserve"> project would like to once again thank all of our supporters and contributors (both technical and financial) over the last </w:t>
      </w:r>
      <w:r w:rsidR="0064298B">
        <w:t>five</w:t>
      </w:r>
      <w:r>
        <w:t xml:space="preserve"> years.  </w:t>
      </w:r>
      <w:r w:rsidR="000253B8">
        <w:t>201</w:t>
      </w:r>
      <w:r w:rsidR="00943236">
        <w:t>9</w:t>
      </w:r>
      <w:r w:rsidR="000253B8">
        <w:t xml:space="preserve"> was a year that saw </w:t>
      </w:r>
      <w:r w:rsidR="00282432">
        <w:t xml:space="preserve">significant results for </w:t>
      </w:r>
      <w:proofErr w:type="spellStart"/>
      <w:r w:rsidR="00282432">
        <w:t>CrypTech</w:t>
      </w:r>
      <w:proofErr w:type="spellEnd"/>
      <w:r w:rsidR="00943236">
        <w:t xml:space="preserve"> before we had to put work on hold due to funding </w:t>
      </w:r>
      <w:proofErr w:type="spellStart"/>
      <w:r w:rsidR="00943236">
        <w:t>contraints</w:t>
      </w:r>
      <w:proofErr w:type="spellEnd"/>
      <w:r w:rsidR="00282432">
        <w:t>.  20</w:t>
      </w:r>
      <w:r w:rsidR="00943236">
        <w:t>20</w:t>
      </w:r>
      <w:r w:rsidR="00282432">
        <w:t xml:space="preserve"> will begin with investigations to give us a clearer idea about what might be capable within the context of the project going forwar</w:t>
      </w:r>
      <w:r w:rsidR="00831CC4">
        <w:t>d</w:t>
      </w:r>
      <w:r w:rsidR="00282432">
        <w:t>.  W</w:t>
      </w:r>
      <w:r w:rsidR="000253B8">
        <w:t xml:space="preserve">e see many positive signs, and we are looking forward to an excellent year.  We have a solid work plan and a growing community.  </w:t>
      </w:r>
    </w:p>
    <w:p w14:paraId="08AA785D" w14:textId="77777777" w:rsidR="000253B8" w:rsidRDefault="000253B8" w:rsidP="00176421"/>
    <w:p w14:paraId="1CD4E758" w14:textId="77777777" w:rsidR="00C7536C" w:rsidRPr="00C7536C" w:rsidRDefault="00C7536C" w:rsidP="00176421"/>
    <w:sectPr w:rsidR="00C7536C" w:rsidRPr="00C7536C" w:rsidSect="00656523">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5FC84" w14:textId="77777777" w:rsidR="0059771F" w:rsidRDefault="0059771F" w:rsidP="007912F9">
      <w:r>
        <w:separator/>
      </w:r>
    </w:p>
  </w:endnote>
  <w:endnote w:type="continuationSeparator" w:id="0">
    <w:p w14:paraId="58B0EF65" w14:textId="77777777" w:rsidR="0059771F" w:rsidRDefault="0059771F" w:rsidP="00791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Symbol">
    <w:panose1 w:val="020B0604020202020204"/>
    <w:charset w:val="80"/>
    <w:family w:val="auto"/>
    <w:pitch w:val="default"/>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webkit-standard">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5B09" w14:textId="77777777" w:rsidR="007912F9" w:rsidRDefault="007912F9" w:rsidP="00C75D0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3A4E2B" w14:textId="77777777" w:rsidR="007912F9" w:rsidRDefault="007912F9" w:rsidP="007912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153A4" w14:textId="77777777" w:rsidR="007912F9" w:rsidRDefault="007912F9" w:rsidP="00C75D0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012C">
      <w:rPr>
        <w:rStyle w:val="PageNumber"/>
        <w:noProof/>
      </w:rPr>
      <w:t>1</w:t>
    </w:r>
    <w:r>
      <w:rPr>
        <w:rStyle w:val="PageNumber"/>
      </w:rPr>
      <w:fldChar w:fldCharType="end"/>
    </w:r>
  </w:p>
  <w:p w14:paraId="1F6759AE" w14:textId="77777777" w:rsidR="007912F9" w:rsidRDefault="007912F9" w:rsidP="007912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5A3BE" w14:textId="77777777" w:rsidR="0059771F" w:rsidRDefault="0059771F" w:rsidP="007912F9">
      <w:r>
        <w:separator/>
      </w:r>
    </w:p>
  </w:footnote>
  <w:footnote w:type="continuationSeparator" w:id="0">
    <w:p w14:paraId="326B6D58" w14:textId="77777777" w:rsidR="0059771F" w:rsidRDefault="0059771F" w:rsidP="007912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97B63"/>
    <w:multiLevelType w:val="hybridMultilevel"/>
    <w:tmpl w:val="C2C21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7740B"/>
    <w:multiLevelType w:val="hybridMultilevel"/>
    <w:tmpl w:val="18DAC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A301C2"/>
    <w:multiLevelType w:val="multilevel"/>
    <w:tmpl w:val="301E4B3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BBD4DDA"/>
    <w:multiLevelType w:val="hybridMultilevel"/>
    <w:tmpl w:val="B6A2F5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882DB1"/>
    <w:multiLevelType w:val="multilevel"/>
    <w:tmpl w:val="301E4B3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3A214C48"/>
    <w:multiLevelType w:val="hybridMultilevel"/>
    <w:tmpl w:val="77CC6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FB3C33"/>
    <w:multiLevelType w:val="hybridMultilevel"/>
    <w:tmpl w:val="73EA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66835"/>
    <w:multiLevelType w:val="multilevel"/>
    <w:tmpl w:val="301E4B3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4D7C49FA"/>
    <w:multiLevelType w:val="hybridMultilevel"/>
    <w:tmpl w:val="6BD89A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AB6E8B"/>
    <w:multiLevelType w:val="hybridMultilevel"/>
    <w:tmpl w:val="9FE0E9EE"/>
    <w:lvl w:ilvl="0" w:tplc="04090001">
      <w:start w:val="1"/>
      <w:numFmt w:val="bullet"/>
      <w:lvlText w:val=""/>
      <w:lvlJc w:val="left"/>
      <w:pPr>
        <w:ind w:left="720" w:hanging="360"/>
      </w:pPr>
      <w:rPr>
        <w:rFonts w:ascii="Symbol" w:hAnsi="Symbol" w:hint="default"/>
      </w:rPr>
    </w:lvl>
    <w:lvl w:ilvl="1" w:tplc="D480E55C">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08085B"/>
    <w:multiLevelType w:val="hybridMultilevel"/>
    <w:tmpl w:val="7CC4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842991"/>
    <w:multiLevelType w:val="hybridMultilevel"/>
    <w:tmpl w:val="596CE05E"/>
    <w:lvl w:ilvl="0" w:tplc="670830B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C947CE"/>
    <w:multiLevelType w:val="hybridMultilevel"/>
    <w:tmpl w:val="C61C9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E53EFC"/>
    <w:multiLevelType w:val="hybridMultilevel"/>
    <w:tmpl w:val="5EF40DC4"/>
    <w:lvl w:ilvl="0" w:tplc="C466289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117AD4"/>
    <w:multiLevelType w:val="hybridMultilevel"/>
    <w:tmpl w:val="889A1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D13560"/>
    <w:multiLevelType w:val="hybridMultilevel"/>
    <w:tmpl w:val="C546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ED1363"/>
    <w:multiLevelType w:val="hybridMultilevel"/>
    <w:tmpl w:val="0094AA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4C5E07"/>
    <w:multiLevelType w:val="hybridMultilevel"/>
    <w:tmpl w:val="1C1E16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E3303F"/>
    <w:multiLevelType w:val="hybridMultilevel"/>
    <w:tmpl w:val="291C9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3"/>
  </w:num>
  <w:num w:numId="4">
    <w:abstractNumId w:val="16"/>
  </w:num>
  <w:num w:numId="5">
    <w:abstractNumId w:val="18"/>
  </w:num>
  <w:num w:numId="6">
    <w:abstractNumId w:val="17"/>
  </w:num>
  <w:num w:numId="7">
    <w:abstractNumId w:val="8"/>
  </w:num>
  <w:num w:numId="8">
    <w:abstractNumId w:val="2"/>
  </w:num>
  <w:num w:numId="9">
    <w:abstractNumId w:val="4"/>
  </w:num>
  <w:num w:numId="10">
    <w:abstractNumId w:val="7"/>
  </w:num>
  <w:num w:numId="11">
    <w:abstractNumId w:val="9"/>
  </w:num>
  <w:num w:numId="12">
    <w:abstractNumId w:val="1"/>
  </w:num>
  <w:num w:numId="13">
    <w:abstractNumId w:val="12"/>
  </w:num>
  <w:num w:numId="14">
    <w:abstractNumId w:val="15"/>
  </w:num>
  <w:num w:numId="15">
    <w:abstractNumId w:val="6"/>
  </w:num>
  <w:num w:numId="16">
    <w:abstractNumId w:val="0"/>
  </w:num>
  <w:num w:numId="17">
    <w:abstractNumId w:val="10"/>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3D7"/>
    <w:rsid w:val="00016A92"/>
    <w:rsid w:val="000253B8"/>
    <w:rsid w:val="00030594"/>
    <w:rsid w:val="0004080C"/>
    <w:rsid w:val="000A53BF"/>
    <w:rsid w:val="000B12D7"/>
    <w:rsid w:val="000B2006"/>
    <w:rsid w:val="000B5017"/>
    <w:rsid w:val="000E071E"/>
    <w:rsid w:val="00107FEB"/>
    <w:rsid w:val="0011378B"/>
    <w:rsid w:val="00123DC7"/>
    <w:rsid w:val="00156050"/>
    <w:rsid w:val="001573D7"/>
    <w:rsid w:val="001703FC"/>
    <w:rsid w:val="00176421"/>
    <w:rsid w:val="00181C28"/>
    <w:rsid w:val="001A60C3"/>
    <w:rsid w:val="001C2132"/>
    <w:rsid w:val="001C25BC"/>
    <w:rsid w:val="001D0392"/>
    <w:rsid w:val="001F29E8"/>
    <w:rsid w:val="001F37C2"/>
    <w:rsid w:val="002256B7"/>
    <w:rsid w:val="00230C57"/>
    <w:rsid w:val="00266469"/>
    <w:rsid w:val="00282432"/>
    <w:rsid w:val="002906E7"/>
    <w:rsid w:val="00295450"/>
    <w:rsid w:val="002B1592"/>
    <w:rsid w:val="002B62B4"/>
    <w:rsid w:val="002E2ECF"/>
    <w:rsid w:val="00300851"/>
    <w:rsid w:val="00350D96"/>
    <w:rsid w:val="0035693B"/>
    <w:rsid w:val="003D0D1A"/>
    <w:rsid w:val="00414801"/>
    <w:rsid w:val="00427F77"/>
    <w:rsid w:val="00463054"/>
    <w:rsid w:val="00474701"/>
    <w:rsid w:val="004B594D"/>
    <w:rsid w:val="004E4162"/>
    <w:rsid w:val="004E4745"/>
    <w:rsid w:val="004F0605"/>
    <w:rsid w:val="0055586C"/>
    <w:rsid w:val="00586DBC"/>
    <w:rsid w:val="00591AE6"/>
    <w:rsid w:val="0059771F"/>
    <w:rsid w:val="005B769C"/>
    <w:rsid w:val="005F2C57"/>
    <w:rsid w:val="00610416"/>
    <w:rsid w:val="0061118D"/>
    <w:rsid w:val="006347C4"/>
    <w:rsid w:val="0064298B"/>
    <w:rsid w:val="00650F13"/>
    <w:rsid w:val="00656523"/>
    <w:rsid w:val="00665457"/>
    <w:rsid w:val="006819AA"/>
    <w:rsid w:val="006C270A"/>
    <w:rsid w:val="00730191"/>
    <w:rsid w:val="0073257C"/>
    <w:rsid w:val="0073711E"/>
    <w:rsid w:val="007450A7"/>
    <w:rsid w:val="00770900"/>
    <w:rsid w:val="007771EC"/>
    <w:rsid w:val="00777B96"/>
    <w:rsid w:val="00777D81"/>
    <w:rsid w:val="007912F9"/>
    <w:rsid w:val="007C7A3B"/>
    <w:rsid w:val="007F29DF"/>
    <w:rsid w:val="007F4AA9"/>
    <w:rsid w:val="00800BC9"/>
    <w:rsid w:val="008271FD"/>
    <w:rsid w:val="00831CC4"/>
    <w:rsid w:val="008568EC"/>
    <w:rsid w:val="00867C23"/>
    <w:rsid w:val="00877CE0"/>
    <w:rsid w:val="008859E7"/>
    <w:rsid w:val="008B58A8"/>
    <w:rsid w:val="008D60E5"/>
    <w:rsid w:val="008E2317"/>
    <w:rsid w:val="008E4526"/>
    <w:rsid w:val="00935961"/>
    <w:rsid w:val="0093649C"/>
    <w:rsid w:val="00943236"/>
    <w:rsid w:val="00950AD1"/>
    <w:rsid w:val="00956BE6"/>
    <w:rsid w:val="00977F24"/>
    <w:rsid w:val="009C3451"/>
    <w:rsid w:val="009F13F2"/>
    <w:rsid w:val="00A12F9F"/>
    <w:rsid w:val="00A277C3"/>
    <w:rsid w:val="00A616BF"/>
    <w:rsid w:val="00A61C09"/>
    <w:rsid w:val="00A720C3"/>
    <w:rsid w:val="00AC2EB1"/>
    <w:rsid w:val="00AC7773"/>
    <w:rsid w:val="00AD6881"/>
    <w:rsid w:val="00AE100A"/>
    <w:rsid w:val="00AF5ECF"/>
    <w:rsid w:val="00B005EE"/>
    <w:rsid w:val="00B658BE"/>
    <w:rsid w:val="00B8394A"/>
    <w:rsid w:val="00BB6637"/>
    <w:rsid w:val="00BF2C2E"/>
    <w:rsid w:val="00C0224C"/>
    <w:rsid w:val="00C21D51"/>
    <w:rsid w:val="00C274EE"/>
    <w:rsid w:val="00C45524"/>
    <w:rsid w:val="00C56643"/>
    <w:rsid w:val="00C62849"/>
    <w:rsid w:val="00C7536C"/>
    <w:rsid w:val="00C84421"/>
    <w:rsid w:val="00CA1750"/>
    <w:rsid w:val="00CC7E4C"/>
    <w:rsid w:val="00CE3590"/>
    <w:rsid w:val="00CF0390"/>
    <w:rsid w:val="00D21381"/>
    <w:rsid w:val="00D3602F"/>
    <w:rsid w:val="00D54EC3"/>
    <w:rsid w:val="00D6056A"/>
    <w:rsid w:val="00DA5482"/>
    <w:rsid w:val="00DB2B50"/>
    <w:rsid w:val="00DD2CD1"/>
    <w:rsid w:val="00DE5C05"/>
    <w:rsid w:val="00DF07A1"/>
    <w:rsid w:val="00DF6F22"/>
    <w:rsid w:val="00E2012C"/>
    <w:rsid w:val="00E21F03"/>
    <w:rsid w:val="00E50BF1"/>
    <w:rsid w:val="00E56491"/>
    <w:rsid w:val="00E56E97"/>
    <w:rsid w:val="00E64915"/>
    <w:rsid w:val="00E65D61"/>
    <w:rsid w:val="00E771B7"/>
    <w:rsid w:val="00E77DC1"/>
    <w:rsid w:val="00E8507D"/>
    <w:rsid w:val="00EB0CB2"/>
    <w:rsid w:val="00EC1B5F"/>
    <w:rsid w:val="00ED5D63"/>
    <w:rsid w:val="00EE016B"/>
    <w:rsid w:val="00EE1340"/>
    <w:rsid w:val="00EE288F"/>
    <w:rsid w:val="00EE3B21"/>
    <w:rsid w:val="00EF0B63"/>
    <w:rsid w:val="00EF4B60"/>
    <w:rsid w:val="00F065F7"/>
    <w:rsid w:val="00F15D3F"/>
    <w:rsid w:val="00F15FEE"/>
    <w:rsid w:val="00F2706C"/>
    <w:rsid w:val="00F475EE"/>
    <w:rsid w:val="00F47C37"/>
    <w:rsid w:val="00F72712"/>
    <w:rsid w:val="00F83610"/>
    <w:rsid w:val="00F974DC"/>
    <w:rsid w:val="00FA61AC"/>
    <w:rsid w:val="00FF7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A4C7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E50BF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5BC"/>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016A92"/>
    <w:rPr>
      <w:color w:val="0563C1" w:themeColor="hyperlink"/>
      <w:u w:val="single"/>
    </w:rPr>
  </w:style>
  <w:style w:type="paragraph" w:customStyle="1" w:styleId="p1">
    <w:name w:val="p1"/>
    <w:basedOn w:val="Normal"/>
    <w:rsid w:val="00474701"/>
    <w:rPr>
      <w:rFonts w:ascii="Helvetica" w:eastAsiaTheme="minorHAnsi" w:hAnsi="Helvetica"/>
      <w:sz w:val="18"/>
      <w:szCs w:val="18"/>
    </w:rPr>
  </w:style>
  <w:style w:type="character" w:customStyle="1" w:styleId="s1">
    <w:name w:val="s1"/>
    <w:basedOn w:val="DefaultParagraphFont"/>
    <w:rsid w:val="00474701"/>
  </w:style>
  <w:style w:type="paragraph" w:styleId="Header">
    <w:name w:val="header"/>
    <w:basedOn w:val="Normal"/>
    <w:link w:val="HeaderChar"/>
    <w:uiPriority w:val="99"/>
    <w:unhideWhenUsed/>
    <w:rsid w:val="007912F9"/>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912F9"/>
  </w:style>
  <w:style w:type="paragraph" w:styleId="Footer">
    <w:name w:val="footer"/>
    <w:basedOn w:val="Normal"/>
    <w:link w:val="FooterChar"/>
    <w:uiPriority w:val="99"/>
    <w:unhideWhenUsed/>
    <w:rsid w:val="007912F9"/>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912F9"/>
  </w:style>
  <w:style w:type="character" w:styleId="PageNumber">
    <w:name w:val="page number"/>
    <w:basedOn w:val="DefaultParagraphFont"/>
    <w:uiPriority w:val="99"/>
    <w:semiHidden/>
    <w:unhideWhenUsed/>
    <w:rsid w:val="007912F9"/>
  </w:style>
  <w:style w:type="paragraph" w:styleId="FootnoteText">
    <w:name w:val="footnote text"/>
    <w:basedOn w:val="Normal"/>
    <w:link w:val="FootnoteTextChar"/>
    <w:uiPriority w:val="99"/>
    <w:unhideWhenUsed/>
    <w:rsid w:val="006347C4"/>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6347C4"/>
  </w:style>
  <w:style w:type="character" w:styleId="FootnoteReference">
    <w:name w:val="footnote reference"/>
    <w:basedOn w:val="DefaultParagraphFont"/>
    <w:uiPriority w:val="99"/>
    <w:unhideWhenUsed/>
    <w:rsid w:val="006347C4"/>
    <w:rPr>
      <w:vertAlign w:val="superscript"/>
    </w:rPr>
  </w:style>
  <w:style w:type="paragraph" w:styleId="BalloonText">
    <w:name w:val="Balloon Text"/>
    <w:basedOn w:val="Normal"/>
    <w:link w:val="BalloonTextChar"/>
    <w:uiPriority w:val="99"/>
    <w:semiHidden/>
    <w:unhideWhenUsed/>
    <w:rsid w:val="00230C57"/>
    <w:rPr>
      <w:rFonts w:eastAsiaTheme="minorHAnsi"/>
      <w:sz w:val="18"/>
      <w:szCs w:val="18"/>
    </w:rPr>
  </w:style>
  <w:style w:type="character" w:customStyle="1" w:styleId="BalloonTextChar">
    <w:name w:val="Balloon Text Char"/>
    <w:basedOn w:val="DefaultParagraphFont"/>
    <w:link w:val="BalloonText"/>
    <w:uiPriority w:val="99"/>
    <w:semiHidden/>
    <w:rsid w:val="00230C57"/>
    <w:rPr>
      <w:rFonts w:ascii="Times New Roman" w:hAnsi="Times New Roman" w:cs="Times New Roman"/>
      <w:sz w:val="18"/>
      <w:szCs w:val="18"/>
    </w:rPr>
  </w:style>
  <w:style w:type="character" w:customStyle="1" w:styleId="apple-converted-space">
    <w:name w:val="apple-converted-space"/>
    <w:basedOn w:val="DefaultParagraphFont"/>
    <w:rsid w:val="00F2706C"/>
  </w:style>
  <w:style w:type="character" w:styleId="UnresolvedMention">
    <w:name w:val="Unresolved Mention"/>
    <w:basedOn w:val="DefaultParagraphFont"/>
    <w:uiPriority w:val="99"/>
    <w:rsid w:val="00CF0390"/>
    <w:rPr>
      <w:color w:val="605E5C"/>
      <w:shd w:val="clear" w:color="auto" w:fill="E1DFDD"/>
    </w:rPr>
  </w:style>
  <w:style w:type="paragraph" w:styleId="HTMLPreformatted">
    <w:name w:val="HTML Preformatted"/>
    <w:basedOn w:val="Normal"/>
    <w:link w:val="HTMLPreformattedChar"/>
    <w:uiPriority w:val="99"/>
    <w:semiHidden/>
    <w:unhideWhenUsed/>
    <w:rsid w:val="007F2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F29D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345839">
      <w:bodyDiv w:val="1"/>
      <w:marLeft w:val="0"/>
      <w:marRight w:val="0"/>
      <w:marTop w:val="0"/>
      <w:marBottom w:val="0"/>
      <w:divBdr>
        <w:top w:val="none" w:sz="0" w:space="0" w:color="auto"/>
        <w:left w:val="none" w:sz="0" w:space="0" w:color="auto"/>
        <w:bottom w:val="none" w:sz="0" w:space="0" w:color="auto"/>
        <w:right w:val="none" w:sz="0" w:space="0" w:color="auto"/>
      </w:divBdr>
    </w:div>
    <w:div w:id="1069810094">
      <w:bodyDiv w:val="1"/>
      <w:marLeft w:val="0"/>
      <w:marRight w:val="0"/>
      <w:marTop w:val="0"/>
      <w:marBottom w:val="0"/>
      <w:divBdr>
        <w:top w:val="none" w:sz="0" w:space="0" w:color="auto"/>
        <w:left w:val="none" w:sz="0" w:space="0" w:color="auto"/>
        <w:bottom w:val="none" w:sz="0" w:space="0" w:color="auto"/>
        <w:right w:val="none" w:sz="0" w:space="0" w:color="auto"/>
      </w:divBdr>
      <w:divsChild>
        <w:div w:id="2098165341">
          <w:marLeft w:val="0"/>
          <w:marRight w:val="0"/>
          <w:marTop w:val="0"/>
          <w:marBottom w:val="0"/>
          <w:divBdr>
            <w:top w:val="none" w:sz="0" w:space="0" w:color="auto"/>
            <w:left w:val="none" w:sz="0" w:space="0" w:color="auto"/>
            <w:bottom w:val="single" w:sz="8" w:space="1" w:color="auto"/>
            <w:right w:val="none" w:sz="0" w:space="0" w:color="auto"/>
          </w:divBdr>
        </w:div>
        <w:div w:id="2068602001">
          <w:marLeft w:val="0"/>
          <w:marRight w:val="0"/>
          <w:marTop w:val="0"/>
          <w:marBottom w:val="0"/>
          <w:divBdr>
            <w:top w:val="none" w:sz="0" w:space="0" w:color="auto"/>
            <w:left w:val="none" w:sz="0" w:space="0" w:color="auto"/>
            <w:bottom w:val="single" w:sz="8" w:space="1" w:color="auto"/>
            <w:right w:val="none" w:sz="0" w:space="0" w:color="auto"/>
          </w:divBdr>
        </w:div>
      </w:divsChild>
    </w:div>
    <w:div w:id="1268538089">
      <w:bodyDiv w:val="1"/>
      <w:marLeft w:val="0"/>
      <w:marRight w:val="0"/>
      <w:marTop w:val="0"/>
      <w:marBottom w:val="0"/>
      <w:divBdr>
        <w:top w:val="none" w:sz="0" w:space="0" w:color="auto"/>
        <w:left w:val="none" w:sz="0" w:space="0" w:color="auto"/>
        <w:bottom w:val="none" w:sz="0" w:space="0" w:color="auto"/>
        <w:right w:val="none" w:sz="0" w:space="0" w:color="auto"/>
      </w:divBdr>
    </w:div>
    <w:div w:id="1554390570">
      <w:bodyDiv w:val="1"/>
      <w:marLeft w:val="0"/>
      <w:marRight w:val="0"/>
      <w:marTop w:val="0"/>
      <w:marBottom w:val="0"/>
      <w:divBdr>
        <w:top w:val="none" w:sz="0" w:space="0" w:color="auto"/>
        <w:left w:val="none" w:sz="0" w:space="0" w:color="auto"/>
        <w:bottom w:val="none" w:sz="0" w:space="0" w:color="auto"/>
        <w:right w:val="none" w:sz="0" w:space="0" w:color="auto"/>
      </w:divBdr>
    </w:div>
    <w:div w:id="1889608845">
      <w:bodyDiv w:val="1"/>
      <w:marLeft w:val="0"/>
      <w:marRight w:val="0"/>
      <w:marTop w:val="0"/>
      <w:marBottom w:val="0"/>
      <w:divBdr>
        <w:top w:val="none" w:sz="0" w:space="0" w:color="auto"/>
        <w:left w:val="none" w:sz="0" w:space="0" w:color="auto"/>
        <w:bottom w:val="none" w:sz="0" w:space="0" w:color="auto"/>
        <w:right w:val="none" w:sz="0" w:space="0" w:color="auto"/>
      </w:divBdr>
      <w:divsChild>
        <w:div w:id="1805654097">
          <w:marLeft w:val="0"/>
          <w:marRight w:val="0"/>
          <w:marTop w:val="0"/>
          <w:marBottom w:val="0"/>
          <w:divBdr>
            <w:top w:val="none" w:sz="0" w:space="0" w:color="auto"/>
            <w:left w:val="none" w:sz="0" w:space="0" w:color="auto"/>
            <w:bottom w:val="none" w:sz="0" w:space="0" w:color="auto"/>
            <w:right w:val="none" w:sz="0" w:space="0" w:color="auto"/>
          </w:divBdr>
        </w:div>
        <w:div w:id="1659917773">
          <w:marLeft w:val="0"/>
          <w:marRight w:val="0"/>
          <w:marTop w:val="0"/>
          <w:marBottom w:val="0"/>
          <w:divBdr>
            <w:top w:val="none" w:sz="0" w:space="0" w:color="auto"/>
            <w:left w:val="none" w:sz="0" w:space="0" w:color="auto"/>
            <w:bottom w:val="none" w:sz="0" w:space="0" w:color="auto"/>
            <w:right w:val="none" w:sz="0" w:space="0" w:color="auto"/>
          </w:divBdr>
        </w:div>
        <w:div w:id="991526141">
          <w:marLeft w:val="0"/>
          <w:marRight w:val="0"/>
          <w:marTop w:val="0"/>
          <w:marBottom w:val="0"/>
          <w:divBdr>
            <w:top w:val="none" w:sz="0" w:space="0" w:color="auto"/>
            <w:left w:val="none" w:sz="0" w:space="0" w:color="auto"/>
            <w:bottom w:val="none" w:sz="0" w:space="0" w:color="auto"/>
            <w:right w:val="none" w:sz="0" w:space="0" w:color="auto"/>
          </w:divBdr>
        </w:div>
        <w:div w:id="400182030">
          <w:marLeft w:val="0"/>
          <w:marRight w:val="0"/>
          <w:marTop w:val="0"/>
          <w:marBottom w:val="0"/>
          <w:divBdr>
            <w:top w:val="none" w:sz="0" w:space="0" w:color="auto"/>
            <w:left w:val="none" w:sz="0" w:space="0" w:color="auto"/>
            <w:bottom w:val="none" w:sz="0" w:space="0" w:color="auto"/>
            <w:right w:val="none" w:sz="0" w:space="0" w:color="auto"/>
          </w:divBdr>
        </w:div>
        <w:div w:id="155147282">
          <w:marLeft w:val="0"/>
          <w:marRight w:val="0"/>
          <w:marTop w:val="0"/>
          <w:marBottom w:val="0"/>
          <w:divBdr>
            <w:top w:val="none" w:sz="0" w:space="0" w:color="auto"/>
            <w:left w:val="none" w:sz="0" w:space="0" w:color="auto"/>
            <w:bottom w:val="none" w:sz="0" w:space="0" w:color="auto"/>
            <w:right w:val="none" w:sz="0" w:space="0" w:color="auto"/>
          </w:divBdr>
        </w:div>
        <w:div w:id="1354499768">
          <w:marLeft w:val="0"/>
          <w:marRight w:val="0"/>
          <w:marTop w:val="0"/>
          <w:marBottom w:val="0"/>
          <w:divBdr>
            <w:top w:val="none" w:sz="0" w:space="0" w:color="auto"/>
            <w:left w:val="none" w:sz="0" w:space="0" w:color="auto"/>
            <w:bottom w:val="none" w:sz="0" w:space="0" w:color="auto"/>
            <w:right w:val="none" w:sz="0" w:space="0" w:color="auto"/>
          </w:divBdr>
        </w:div>
        <w:div w:id="1113327949">
          <w:marLeft w:val="0"/>
          <w:marRight w:val="0"/>
          <w:marTop w:val="0"/>
          <w:marBottom w:val="0"/>
          <w:divBdr>
            <w:top w:val="none" w:sz="0" w:space="0" w:color="auto"/>
            <w:left w:val="none" w:sz="0" w:space="0" w:color="auto"/>
            <w:bottom w:val="none" w:sz="0" w:space="0" w:color="auto"/>
            <w:right w:val="none" w:sz="0" w:space="0" w:color="auto"/>
          </w:divBdr>
        </w:div>
        <w:div w:id="1548570877">
          <w:marLeft w:val="0"/>
          <w:marRight w:val="0"/>
          <w:marTop w:val="0"/>
          <w:marBottom w:val="0"/>
          <w:divBdr>
            <w:top w:val="none" w:sz="0" w:space="0" w:color="auto"/>
            <w:left w:val="none" w:sz="0" w:space="0" w:color="auto"/>
            <w:bottom w:val="none" w:sz="0" w:space="0" w:color="auto"/>
            <w:right w:val="none" w:sz="0" w:space="0" w:color="auto"/>
          </w:divBdr>
        </w:div>
        <w:div w:id="371998671">
          <w:marLeft w:val="0"/>
          <w:marRight w:val="0"/>
          <w:marTop w:val="0"/>
          <w:marBottom w:val="0"/>
          <w:divBdr>
            <w:top w:val="none" w:sz="0" w:space="0" w:color="auto"/>
            <w:left w:val="none" w:sz="0" w:space="0" w:color="auto"/>
            <w:bottom w:val="none" w:sz="0" w:space="0" w:color="auto"/>
            <w:right w:val="none" w:sz="0" w:space="0" w:color="auto"/>
          </w:divBdr>
        </w:div>
      </w:divsChild>
    </w:div>
    <w:div w:id="2054040585">
      <w:bodyDiv w:val="1"/>
      <w:marLeft w:val="0"/>
      <w:marRight w:val="0"/>
      <w:marTop w:val="0"/>
      <w:marBottom w:val="0"/>
      <w:divBdr>
        <w:top w:val="none" w:sz="0" w:space="0" w:color="auto"/>
        <w:left w:val="none" w:sz="0" w:space="0" w:color="auto"/>
        <w:bottom w:val="none" w:sz="0" w:space="0" w:color="auto"/>
        <w:right w:val="none" w:sz="0" w:space="0" w:color="auto"/>
      </w:divBdr>
      <w:divsChild>
        <w:div w:id="2045204496">
          <w:marLeft w:val="0"/>
          <w:marRight w:val="0"/>
          <w:marTop w:val="0"/>
          <w:marBottom w:val="0"/>
          <w:divBdr>
            <w:top w:val="none" w:sz="0" w:space="0" w:color="auto"/>
            <w:left w:val="none" w:sz="0" w:space="0" w:color="auto"/>
            <w:bottom w:val="none" w:sz="0" w:space="0" w:color="auto"/>
            <w:right w:val="none" w:sz="0" w:space="0" w:color="auto"/>
          </w:divBdr>
        </w:div>
        <w:div w:id="1979845240">
          <w:marLeft w:val="0"/>
          <w:marRight w:val="0"/>
          <w:marTop w:val="0"/>
          <w:marBottom w:val="0"/>
          <w:divBdr>
            <w:top w:val="none" w:sz="0" w:space="0" w:color="auto"/>
            <w:left w:val="none" w:sz="0" w:space="0" w:color="auto"/>
            <w:bottom w:val="none" w:sz="0" w:space="0" w:color="auto"/>
            <w:right w:val="none" w:sz="0" w:space="0" w:color="auto"/>
          </w:divBdr>
        </w:div>
        <w:div w:id="773324859">
          <w:marLeft w:val="0"/>
          <w:marRight w:val="0"/>
          <w:marTop w:val="0"/>
          <w:marBottom w:val="0"/>
          <w:divBdr>
            <w:top w:val="none" w:sz="0" w:space="0" w:color="auto"/>
            <w:left w:val="none" w:sz="0" w:space="0" w:color="auto"/>
            <w:bottom w:val="none" w:sz="0" w:space="0" w:color="auto"/>
            <w:right w:val="none" w:sz="0" w:space="0" w:color="auto"/>
          </w:divBdr>
        </w:div>
        <w:div w:id="1609005407">
          <w:marLeft w:val="0"/>
          <w:marRight w:val="0"/>
          <w:marTop w:val="0"/>
          <w:marBottom w:val="0"/>
          <w:divBdr>
            <w:top w:val="none" w:sz="0" w:space="0" w:color="auto"/>
            <w:left w:val="none" w:sz="0" w:space="0" w:color="auto"/>
            <w:bottom w:val="none" w:sz="0" w:space="0" w:color="auto"/>
            <w:right w:val="none" w:sz="0" w:space="0" w:color="auto"/>
          </w:divBdr>
        </w:div>
        <w:div w:id="1387485335">
          <w:marLeft w:val="0"/>
          <w:marRight w:val="0"/>
          <w:marTop w:val="0"/>
          <w:marBottom w:val="0"/>
          <w:divBdr>
            <w:top w:val="none" w:sz="0" w:space="0" w:color="auto"/>
            <w:left w:val="none" w:sz="0" w:space="0" w:color="auto"/>
            <w:bottom w:val="none" w:sz="0" w:space="0" w:color="auto"/>
            <w:right w:val="none" w:sz="0" w:space="0" w:color="auto"/>
          </w:divBdr>
        </w:div>
        <w:div w:id="942763959">
          <w:marLeft w:val="0"/>
          <w:marRight w:val="0"/>
          <w:marTop w:val="0"/>
          <w:marBottom w:val="0"/>
          <w:divBdr>
            <w:top w:val="none" w:sz="0" w:space="0" w:color="auto"/>
            <w:left w:val="none" w:sz="0" w:space="0" w:color="auto"/>
            <w:bottom w:val="none" w:sz="0" w:space="0" w:color="auto"/>
            <w:right w:val="none" w:sz="0" w:space="0" w:color="auto"/>
          </w:divBdr>
        </w:div>
        <w:div w:id="1623414031">
          <w:marLeft w:val="0"/>
          <w:marRight w:val="0"/>
          <w:marTop w:val="0"/>
          <w:marBottom w:val="0"/>
          <w:divBdr>
            <w:top w:val="none" w:sz="0" w:space="0" w:color="auto"/>
            <w:left w:val="none" w:sz="0" w:space="0" w:color="auto"/>
            <w:bottom w:val="none" w:sz="0" w:space="0" w:color="auto"/>
            <w:right w:val="none" w:sz="0" w:space="0" w:color="auto"/>
          </w:divBdr>
        </w:div>
        <w:div w:id="1341271905">
          <w:marLeft w:val="0"/>
          <w:marRight w:val="0"/>
          <w:marTop w:val="0"/>
          <w:marBottom w:val="0"/>
          <w:divBdr>
            <w:top w:val="none" w:sz="0" w:space="0" w:color="auto"/>
            <w:left w:val="none" w:sz="0" w:space="0" w:color="auto"/>
            <w:bottom w:val="none" w:sz="0" w:space="0" w:color="auto"/>
            <w:right w:val="none" w:sz="0" w:space="0" w:color="auto"/>
          </w:divBdr>
        </w:div>
        <w:div w:id="641232738">
          <w:marLeft w:val="0"/>
          <w:marRight w:val="0"/>
          <w:marTop w:val="0"/>
          <w:marBottom w:val="0"/>
          <w:divBdr>
            <w:top w:val="none" w:sz="0" w:space="0" w:color="auto"/>
            <w:left w:val="none" w:sz="0" w:space="0" w:color="auto"/>
            <w:bottom w:val="none" w:sz="0" w:space="0" w:color="auto"/>
            <w:right w:val="none" w:sz="0" w:space="0" w:color="auto"/>
          </w:divBdr>
        </w:div>
        <w:div w:id="856696111">
          <w:marLeft w:val="0"/>
          <w:marRight w:val="0"/>
          <w:marTop w:val="0"/>
          <w:marBottom w:val="0"/>
          <w:divBdr>
            <w:top w:val="none" w:sz="0" w:space="0" w:color="auto"/>
            <w:left w:val="none" w:sz="0" w:space="0" w:color="auto"/>
            <w:bottom w:val="none" w:sz="0" w:space="0" w:color="auto"/>
            <w:right w:val="none" w:sz="0" w:space="0" w:color="auto"/>
          </w:divBdr>
        </w:div>
        <w:div w:id="220018147">
          <w:marLeft w:val="0"/>
          <w:marRight w:val="0"/>
          <w:marTop w:val="0"/>
          <w:marBottom w:val="0"/>
          <w:divBdr>
            <w:top w:val="none" w:sz="0" w:space="0" w:color="auto"/>
            <w:left w:val="none" w:sz="0" w:space="0" w:color="auto"/>
            <w:bottom w:val="none" w:sz="0" w:space="0" w:color="auto"/>
            <w:right w:val="none" w:sz="0" w:space="0" w:color="auto"/>
          </w:divBdr>
        </w:div>
        <w:div w:id="1648435278">
          <w:marLeft w:val="0"/>
          <w:marRight w:val="0"/>
          <w:marTop w:val="0"/>
          <w:marBottom w:val="0"/>
          <w:divBdr>
            <w:top w:val="none" w:sz="0" w:space="0" w:color="auto"/>
            <w:left w:val="none" w:sz="0" w:space="0" w:color="auto"/>
            <w:bottom w:val="none" w:sz="0" w:space="0" w:color="auto"/>
            <w:right w:val="none" w:sz="0" w:space="0" w:color="auto"/>
          </w:divBdr>
        </w:div>
        <w:div w:id="1393965872">
          <w:marLeft w:val="0"/>
          <w:marRight w:val="0"/>
          <w:marTop w:val="0"/>
          <w:marBottom w:val="0"/>
          <w:divBdr>
            <w:top w:val="none" w:sz="0" w:space="0" w:color="auto"/>
            <w:left w:val="none" w:sz="0" w:space="0" w:color="auto"/>
            <w:bottom w:val="none" w:sz="0" w:space="0" w:color="auto"/>
            <w:right w:val="none" w:sz="0" w:space="0" w:color="auto"/>
          </w:divBdr>
        </w:div>
        <w:div w:id="755826953">
          <w:marLeft w:val="0"/>
          <w:marRight w:val="0"/>
          <w:marTop w:val="0"/>
          <w:marBottom w:val="0"/>
          <w:divBdr>
            <w:top w:val="none" w:sz="0" w:space="0" w:color="auto"/>
            <w:left w:val="none" w:sz="0" w:space="0" w:color="auto"/>
            <w:bottom w:val="none" w:sz="0" w:space="0" w:color="auto"/>
            <w:right w:val="none" w:sz="0" w:space="0" w:color="auto"/>
          </w:divBdr>
        </w:div>
        <w:div w:id="775519083">
          <w:marLeft w:val="0"/>
          <w:marRight w:val="0"/>
          <w:marTop w:val="0"/>
          <w:marBottom w:val="0"/>
          <w:divBdr>
            <w:top w:val="none" w:sz="0" w:space="0" w:color="auto"/>
            <w:left w:val="none" w:sz="0" w:space="0" w:color="auto"/>
            <w:bottom w:val="none" w:sz="0" w:space="0" w:color="auto"/>
            <w:right w:val="none" w:sz="0" w:space="0" w:color="auto"/>
          </w:divBdr>
        </w:div>
        <w:div w:id="1636596603">
          <w:marLeft w:val="0"/>
          <w:marRight w:val="0"/>
          <w:marTop w:val="0"/>
          <w:marBottom w:val="0"/>
          <w:divBdr>
            <w:top w:val="none" w:sz="0" w:space="0" w:color="auto"/>
            <w:left w:val="none" w:sz="0" w:space="0" w:color="auto"/>
            <w:bottom w:val="none" w:sz="0" w:space="0" w:color="auto"/>
            <w:right w:val="none" w:sz="0" w:space="0" w:color="auto"/>
          </w:divBdr>
        </w:div>
        <w:div w:id="1497962653">
          <w:marLeft w:val="0"/>
          <w:marRight w:val="0"/>
          <w:marTop w:val="0"/>
          <w:marBottom w:val="0"/>
          <w:divBdr>
            <w:top w:val="none" w:sz="0" w:space="0" w:color="auto"/>
            <w:left w:val="none" w:sz="0" w:space="0" w:color="auto"/>
            <w:bottom w:val="none" w:sz="0" w:space="0" w:color="auto"/>
            <w:right w:val="none" w:sz="0" w:space="0" w:color="auto"/>
          </w:divBdr>
        </w:div>
        <w:div w:id="1188367457">
          <w:marLeft w:val="0"/>
          <w:marRight w:val="0"/>
          <w:marTop w:val="0"/>
          <w:marBottom w:val="0"/>
          <w:divBdr>
            <w:top w:val="none" w:sz="0" w:space="0" w:color="auto"/>
            <w:left w:val="none" w:sz="0" w:space="0" w:color="auto"/>
            <w:bottom w:val="none" w:sz="0" w:space="0" w:color="auto"/>
            <w:right w:val="none" w:sz="0" w:space="0" w:color="auto"/>
          </w:divBdr>
        </w:div>
        <w:div w:id="1889292732">
          <w:marLeft w:val="0"/>
          <w:marRight w:val="0"/>
          <w:marTop w:val="0"/>
          <w:marBottom w:val="0"/>
          <w:divBdr>
            <w:top w:val="none" w:sz="0" w:space="0" w:color="auto"/>
            <w:left w:val="none" w:sz="0" w:space="0" w:color="auto"/>
            <w:bottom w:val="none" w:sz="0" w:space="0" w:color="auto"/>
            <w:right w:val="none" w:sz="0" w:space="0" w:color="auto"/>
          </w:divBdr>
        </w:div>
        <w:div w:id="1150362998">
          <w:marLeft w:val="0"/>
          <w:marRight w:val="0"/>
          <w:marTop w:val="0"/>
          <w:marBottom w:val="0"/>
          <w:divBdr>
            <w:top w:val="none" w:sz="0" w:space="0" w:color="auto"/>
            <w:left w:val="none" w:sz="0" w:space="0" w:color="auto"/>
            <w:bottom w:val="none" w:sz="0" w:space="0" w:color="auto"/>
            <w:right w:val="none" w:sz="0" w:space="0" w:color="auto"/>
          </w:divBdr>
        </w:div>
        <w:div w:id="1009404391">
          <w:marLeft w:val="0"/>
          <w:marRight w:val="0"/>
          <w:marTop w:val="0"/>
          <w:marBottom w:val="0"/>
          <w:divBdr>
            <w:top w:val="none" w:sz="0" w:space="0" w:color="auto"/>
            <w:left w:val="none" w:sz="0" w:space="0" w:color="auto"/>
            <w:bottom w:val="none" w:sz="0" w:space="0" w:color="auto"/>
            <w:right w:val="none" w:sz="0" w:space="0" w:color="auto"/>
          </w:divBdr>
        </w:div>
        <w:div w:id="852299746">
          <w:marLeft w:val="0"/>
          <w:marRight w:val="0"/>
          <w:marTop w:val="0"/>
          <w:marBottom w:val="0"/>
          <w:divBdr>
            <w:top w:val="none" w:sz="0" w:space="0" w:color="auto"/>
            <w:left w:val="none" w:sz="0" w:space="0" w:color="auto"/>
            <w:bottom w:val="none" w:sz="0" w:space="0" w:color="auto"/>
            <w:right w:val="none" w:sz="0" w:space="0" w:color="auto"/>
          </w:divBdr>
        </w:div>
        <w:div w:id="1754862234">
          <w:marLeft w:val="0"/>
          <w:marRight w:val="0"/>
          <w:marTop w:val="0"/>
          <w:marBottom w:val="0"/>
          <w:divBdr>
            <w:top w:val="none" w:sz="0" w:space="0" w:color="auto"/>
            <w:left w:val="none" w:sz="0" w:space="0" w:color="auto"/>
            <w:bottom w:val="none" w:sz="0" w:space="0" w:color="auto"/>
            <w:right w:val="none" w:sz="0" w:space="0" w:color="auto"/>
          </w:divBdr>
        </w:div>
        <w:div w:id="66705449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c.cryptech.is/wiki/GitRepositorie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philroberts/Desktop/cryptech/eoyreport/donations%20for%20graph%2020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philroberts/Desktop/cryptech/eoyreport/donations%20for%20graph%20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philroberts/Desktop/cryptech/eoyreport/donations%20for%20graph%20201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expenditures</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ofPieChart>
        <c:ofPieType val="bar"/>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354-1D41-AC37-CF61281E481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354-1D41-AC37-CF61281E481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354-1D41-AC37-CF61281E481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354-1D41-AC37-CF61281E481A}"/>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354-1D41-AC37-CF61281E481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Sheet1!$A$18:$A$21</c:f>
              <c:strCache>
                <c:ptCount val="4"/>
                <c:pt idx="0">
                  <c:v>Consulting</c:v>
                </c:pt>
                <c:pt idx="1">
                  <c:v>Equipment</c:v>
                </c:pt>
                <c:pt idx="2">
                  <c:v>Travel</c:v>
                </c:pt>
                <c:pt idx="3">
                  <c:v>Admin</c:v>
                </c:pt>
              </c:strCache>
            </c:strRef>
          </c:cat>
          <c:val>
            <c:numRef>
              <c:f>Sheet1!$B$18:$B$21</c:f>
              <c:numCache>
                <c:formatCode>General</c:formatCode>
                <c:ptCount val="4"/>
                <c:pt idx="0">
                  <c:v>1767973</c:v>
                </c:pt>
                <c:pt idx="1">
                  <c:v>44361</c:v>
                </c:pt>
                <c:pt idx="2">
                  <c:v>9448</c:v>
                </c:pt>
                <c:pt idx="3">
                  <c:v>9443</c:v>
                </c:pt>
              </c:numCache>
            </c:numRef>
          </c:val>
          <c:extLst>
            <c:ext xmlns:c16="http://schemas.microsoft.com/office/drawing/2014/chart" uri="{C3380CC4-5D6E-409C-BE32-E72D297353CC}">
              <c16:uniqueId val="{0000000A-9354-1D41-AC37-CF61281E481A}"/>
            </c:ext>
          </c:extLst>
        </c:ser>
        <c:dLbls>
          <c:dLblPos val="inEnd"/>
          <c:showLegendKey val="0"/>
          <c:showVal val="0"/>
          <c:showCatName val="0"/>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Sheet1!$A$2:$A$15</c:f>
              <c:strCache>
                <c:ptCount val="14"/>
                <c:pt idx="0">
                  <c:v>Comcast</c:v>
                </c:pt>
                <c:pt idx="1">
                  <c:v>Google</c:v>
                </c:pt>
                <c:pt idx="2">
                  <c:v>ISOC</c:v>
                </c:pt>
                <c:pt idx="3">
                  <c:v>Afilias</c:v>
                </c:pt>
                <c:pt idx="4">
                  <c:v>Cisco</c:v>
                </c:pt>
                <c:pt idx="5">
                  <c:v>Duckduckgo</c:v>
                </c:pt>
                <c:pt idx="6">
                  <c:v>Public Interest Registry</c:v>
                </c:pt>
                <c:pt idx="7">
                  <c:v>Surfnet</c:v>
                </c:pt>
                <c:pt idx="8">
                  <c:v>ICANN</c:v>
                </c:pt>
                <c:pt idx="9">
                  <c:v>ARIN</c:v>
                </c:pt>
                <c:pt idx="10">
                  <c:v>Horizon 2020 NGI Trust</c:v>
                </c:pt>
                <c:pt idx="11">
                  <c:v>RIPE</c:v>
                </c:pt>
                <c:pt idx="12">
                  <c:v>Stiftelsen for Internetinfrast.</c:v>
                </c:pt>
                <c:pt idx="13">
                  <c:v>Afnic</c:v>
                </c:pt>
              </c:strCache>
            </c:strRef>
          </c:cat>
          <c:val>
            <c:numRef>
              <c:f>Sheet1!$B$2:$B$15</c:f>
              <c:numCache>
                <c:formatCode>General</c:formatCode>
                <c:ptCount val="14"/>
                <c:pt idx="0">
                  <c:v>150000</c:v>
                </c:pt>
                <c:pt idx="1">
                  <c:v>300000</c:v>
                </c:pt>
                <c:pt idx="2">
                  <c:v>105000</c:v>
                </c:pt>
                <c:pt idx="3">
                  <c:v>170000</c:v>
                </c:pt>
                <c:pt idx="4">
                  <c:v>300000</c:v>
                </c:pt>
                <c:pt idx="5">
                  <c:v>25000</c:v>
                </c:pt>
                <c:pt idx="6">
                  <c:v>250000</c:v>
                </c:pt>
                <c:pt idx="7">
                  <c:v>127766</c:v>
                </c:pt>
                <c:pt idx="8">
                  <c:v>150000</c:v>
                </c:pt>
                <c:pt idx="9">
                  <c:v>10000</c:v>
                </c:pt>
                <c:pt idx="10">
                  <c:v>76188</c:v>
                </c:pt>
                <c:pt idx="11">
                  <c:v>184147</c:v>
                </c:pt>
                <c:pt idx="12">
                  <c:v>94026</c:v>
                </c:pt>
                <c:pt idx="13">
                  <c:v>53478</c:v>
                </c:pt>
              </c:numCache>
            </c:numRef>
          </c:val>
          <c:extLst>
            <c:ext xmlns:c16="http://schemas.microsoft.com/office/drawing/2014/chart" uri="{C3380CC4-5D6E-409C-BE32-E72D297353CC}">
              <c16:uniqueId val="{00000000-D36A-CD40-B4E8-E31158453474}"/>
            </c:ext>
          </c:extLst>
        </c:ser>
        <c:dLbls>
          <c:showLegendKey val="0"/>
          <c:showVal val="0"/>
          <c:showCatName val="0"/>
          <c:showSerName val="0"/>
          <c:showPercent val="0"/>
          <c:showBubbleSize val="0"/>
        </c:dLbls>
        <c:gapWidth val="219"/>
        <c:overlap val="-27"/>
        <c:axId val="1385566688"/>
        <c:axId val="1385569264"/>
      </c:barChart>
      <c:catAx>
        <c:axId val="138556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569264"/>
        <c:crosses val="autoZero"/>
        <c:auto val="1"/>
        <c:lblAlgn val="ctr"/>
        <c:lblOffset val="100"/>
        <c:noMultiLvlLbl val="0"/>
      </c:catAx>
      <c:valAx>
        <c:axId val="138556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56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Sheet1!$A$34:$A$39</c:f>
              <c:numCache>
                <c:formatCode>General</c:formatCode>
                <c:ptCount val="6"/>
                <c:pt idx="0">
                  <c:v>2014</c:v>
                </c:pt>
                <c:pt idx="1">
                  <c:v>2015</c:v>
                </c:pt>
                <c:pt idx="2">
                  <c:v>2016</c:v>
                </c:pt>
                <c:pt idx="3">
                  <c:v>2017</c:v>
                </c:pt>
                <c:pt idx="4">
                  <c:v>2018</c:v>
                </c:pt>
                <c:pt idx="5">
                  <c:v>2019</c:v>
                </c:pt>
              </c:numCache>
            </c:numRef>
          </c:cat>
          <c:val>
            <c:numRef>
              <c:f>Sheet1!$B$34:$B$39</c:f>
              <c:numCache>
                <c:formatCode>General</c:formatCode>
                <c:ptCount val="6"/>
                <c:pt idx="0">
                  <c:v>317580</c:v>
                </c:pt>
                <c:pt idx="1">
                  <c:v>645799</c:v>
                </c:pt>
                <c:pt idx="2">
                  <c:v>460469</c:v>
                </c:pt>
                <c:pt idx="3">
                  <c:v>241674</c:v>
                </c:pt>
                <c:pt idx="4">
                  <c:v>234524</c:v>
                </c:pt>
                <c:pt idx="5">
                  <c:v>97072</c:v>
                </c:pt>
              </c:numCache>
            </c:numRef>
          </c:val>
          <c:smooth val="0"/>
          <c:extLst>
            <c:ext xmlns:c16="http://schemas.microsoft.com/office/drawing/2014/chart" uri="{C3380CC4-5D6E-409C-BE32-E72D297353CC}">
              <c16:uniqueId val="{00000000-4DD7-1949-9318-672BCF879AFC}"/>
            </c:ext>
          </c:extLst>
        </c:ser>
        <c:dLbls>
          <c:showLegendKey val="0"/>
          <c:showVal val="0"/>
          <c:showCatName val="0"/>
          <c:showSerName val="0"/>
          <c:showPercent val="0"/>
          <c:showBubbleSize val="0"/>
        </c:dLbls>
        <c:smooth val="0"/>
        <c:axId val="1993940767"/>
        <c:axId val="1993839583"/>
      </c:lineChart>
      <c:catAx>
        <c:axId val="199394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839583"/>
        <c:crosses val="autoZero"/>
        <c:auto val="1"/>
        <c:lblAlgn val="ctr"/>
        <c:lblOffset val="100"/>
        <c:noMultiLvlLbl val="0"/>
      </c:catAx>
      <c:valAx>
        <c:axId val="199383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940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2187</Words>
  <Characters>12469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Roberts</dc:creator>
  <cp:keywords/>
  <dc:description/>
  <cp:lastModifiedBy>Phil Roberts</cp:lastModifiedBy>
  <cp:revision>8</cp:revision>
  <cp:lastPrinted>2018-04-24T14:59:00Z</cp:lastPrinted>
  <dcterms:created xsi:type="dcterms:W3CDTF">2020-03-09T19:43:00Z</dcterms:created>
  <dcterms:modified xsi:type="dcterms:W3CDTF">2020-03-09T20:00:00Z</dcterms:modified>
</cp:coreProperties>
</file>